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C367" w14:textId="77777777" w:rsidR="00C17ADF" w:rsidRPr="002C0277" w:rsidRDefault="00D86183" w:rsidP="002C0277">
      <w:pPr>
        <w:widowControl/>
        <w:suppressAutoHyphens w:val="0"/>
        <w:spacing w:before="120" w:after="120" w:line="276" w:lineRule="auto"/>
        <w:jc w:val="both"/>
        <w:rPr>
          <w:rFonts w:ascii="Arial Narrow" w:eastAsia="Calibri" w:hAnsi="Arial Narrow" w:cs="Calibri"/>
          <w:kern w:val="0"/>
          <w:sz w:val="20"/>
          <w:lang w:eastAsia="en-US" w:bidi="ar-SA"/>
        </w:rPr>
      </w:pPr>
      <w:r w:rsidRPr="002C0277">
        <w:rPr>
          <w:rFonts w:ascii="Arial Narrow" w:eastAsia="Calibri" w:hAnsi="Arial Narrow" w:cs="Calibri"/>
          <w:kern w:val="0"/>
          <w:sz w:val="20"/>
          <w:lang w:eastAsia="en-US" w:bidi="ar-SA"/>
        </w:rPr>
        <w:t xml:space="preserve">Załącznik nr 1 do </w:t>
      </w:r>
      <w:r w:rsidR="006C5508" w:rsidRPr="002C0277">
        <w:rPr>
          <w:rFonts w:ascii="Arial Narrow" w:eastAsia="Calibri" w:hAnsi="Arial Narrow" w:cs="Calibri"/>
          <w:kern w:val="0"/>
          <w:sz w:val="20"/>
          <w:lang w:eastAsia="en-US" w:bidi="ar-SA"/>
        </w:rPr>
        <w:t>z</w:t>
      </w:r>
      <w:r w:rsidRPr="002C0277">
        <w:rPr>
          <w:rFonts w:ascii="Arial Narrow" w:eastAsia="Calibri" w:hAnsi="Arial Narrow" w:cs="Calibri"/>
          <w:kern w:val="0"/>
          <w:sz w:val="20"/>
          <w:lang w:eastAsia="en-US" w:bidi="ar-SA"/>
        </w:rPr>
        <w:t xml:space="preserve">apytania ofertowego </w:t>
      </w:r>
      <w:r w:rsidR="00E37128" w:rsidRPr="002C0277">
        <w:rPr>
          <w:rFonts w:ascii="Arial Narrow" w:eastAsia="Calibri" w:hAnsi="Arial Narrow" w:cs="Calibri"/>
          <w:kern w:val="0"/>
          <w:sz w:val="20"/>
          <w:lang w:eastAsia="en-US" w:bidi="ar-SA"/>
        </w:rPr>
        <w:t xml:space="preserve">na </w:t>
      </w:r>
      <w:r w:rsidR="008B7894" w:rsidRPr="002C0277">
        <w:rPr>
          <w:rFonts w:ascii="Arial Narrow" w:eastAsia="Calibri" w:hAnsi="Arial Narrow" w:cs="Calibri"/>
          <w:kern w:val="0"/>
          <w:sz w:val="20"/>
          <w:lang w:eastAsia="en-US" w:bidi="ar-SA"/>
        </w:rPr>
        <w:t>usługi telefonii komórkowej wraz urządzeniami.</w:t>
      </w:r>
    </w:p>
    <w:p w14:paraId="401518C4" w14:textId="77777777" w:rsidR="00C17ADF" w:rsidRPr="001C6576" w:rsidRDefault="00C17ADF" w:rsidP="000E772B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0463E296" w14:textId="77777777" w:rsidR="006C5508" w:rsidRPr="001C6576" w:rsidRDefault="00C44EBE" w:rsidP="000E772B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1C6576">
        <w:rPr>
          <w:rFonts w:ascii="Arial Narrow" w:hAnsi="Arial Narrow" w:cs="Calibri"/>
          <w:b/>
          <w:bCs/>
        </w:rPr>
        <w:t xml:space="preserve">1. </w:t>
      </w:r>
      <w:r w:rsidR="006C5508" w:rsidRPr="001C6576">
        <w:rPr>
          <w:rFonts w:ascii="Arial Narrow" w:hAnsi="Arial Narrow" w:cs="Calibri"/>
          <w:b/>
          <w:bCs/>
        </w:rPr>
        <w:t>Informacja wstępna:</w:t>
      </w:r>
    </w:p>
    <w:p w14:paraId="06F83DA2" w14:textId="77777777" w:rsidR="00C17ADF" w:rsidRPr="001C6576" w:rsidRDefault="00C17ADF" w:rsidP="000E772B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 xml:space="preserve">Instytut planuje </w:t>
      </w:r>
      <w:r w:rsidR="00BE7F28" w:rsidRPr="001C6576">
        <w:rPr>
          <w:rFonts w:ascii="Arial Narrow" w:hAnsi="Arial Narrow" w:cs="Calibri"/>
        </w:rPr>
        <w:t xml:space="preserve">zakupić </w:t>
      </w:r>
      <w:r w:rsidR="0046701A" w:rsidRPr="001C6576">
        <w:rPr>
          <w:rFonts w:ascii="Arial Narrow" w:hAnsi="Arial Narrow" w:cs="Calibri"/>
        </w:rPr>
        <w:t>usługi telekomunika</w:t>
      </w:r>
      <w:r w:rsidR="00401688" w:rsidRPr="001C6576">
        <w:rPr>
          <w:rFonts w:ascii="Arial Narrow" w:hAnsi="Arial Narrow" w:cs="Calibri"/>
        </w:rPr>
        <w:t>cyjne w zakresie telefonii komórkowej i transmisji danych wraz z dostawą urządzeń</w:t>
      </w:r>
      <w:r w:rsidRPr="001C6576">
        <w:rPr>
          <w:rFonts w:ascii="Arial Narrow" w:hAnsi="Arial Narrow" w:cs="Calibri"/>
        </w:rPr>
        <w:t xml:space="preserve">. </w:t>
      </w:r>
    </w:p>
    <w:p w14:paraId="7C61189C" w14:textId="45689E94" w:rsidR="00C17ADF" w:rsidRPr="001C6576" w:rsidRDefault="00200FA3" w:rsidP="000E772B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Za</w:t>
      </w:r>
      <w:r w:rsidR="00B250B3" w:rsidRPr="001C6576">
        <w:rPr>
          <w:rFonts w:ascii="Arial Narrow" w:hAnsi="Arial Narrow" w:cs="Calibri"/>
        </w:rPr>
        <w:t xml:space="preserve">mawiający posiada obecnie </w:t>
      </w:r>
      <w:r w:rsidR="00F60A91" w:rsidRPr="001C6576">
        <w:rPr>
          <w:rFonts w:ascii="Arial Narrow" w:hAnsi="Arial Narrow" w:cs="Calibri"/>
        </w:rPr>
        <w:t xml:space="preserve">12 numerów </w:t>
      </w:r>
      <w:r w:rsidR="00125F94" w:rsidRPr="001C6576">
        <w:rPr>
          <w:rFonts w:ascii="Arial Narrow" w:hAnsi="Arial Narrow" w:cs="Calibri"/>
        </w:rPr>
        <w:t xml:space="preserve">MSISDN </w:t>
      </w:r>
      <w:r w:rsidR="00F60A91" w:rsidRPr="001C6576">
        <w:rPr>
          <w:rFonts w:ascii="Arial Narrow" w:hAnsi="Arial Narrow" w:cs="Calibri"/>
        </w:rPr>
        <w:t>głosowych</w:t>
      </w:r>
      <w:r w:rsidR="008A112D">
        <w:rPr>
          <w:rFonts w:ascii="Arial Narrow" w:hAnsi="Arial Narrow" w:cs="Calibri"/>
        </w:rPr>
        <w:t xml:space="preserve"> wraz z transmisją danych</w:t>
      </w:r>
      <w:r w:rsidR="00125F94" w:rsidRPr="001C6576">
        <w:rPr>
          <w:rFonts w:ascii="Arial Narrow" w:hAnsi="Arial Narrow" w:cs="Calibri"/>
        </w:rPr>
        <w:t xml:space="preserve"> i 10 numerów MSISDN</w:t>
      </w:r>
      <w:r w:rsidR="00BE2D98" w:rsidRPr="001C6576">
        <w:rPr>
          <w:rFonts w:ascii="Arial Narrow" w:hAnsi="Arial Narrow" w:cs="Calibri"/>
        </w:rPr>
        <w:t xml:space="preserve"> dedykowany</w:t>
      </w:r>
      <w:r w:rsidR="0086613E">
        <w:rPr>
          <w:rFonts w:ascii="Arial Narrow" w:hAnsi="Arial Narrow" w:cs="Calibri"/>
        </w:rPr>
        <w:t xml:space="preserve"> </w:t>
      </w:r>
      <w:proofErr w:type="spellStart"/>
      <w:r w:rsidR="00BE2D98" w:rsidRPr="001C6576">
        <w:rPr>
          <w:rFonts w:ascii="Arial Narrow" w:hAnsi="Arial Narrow" w:cs="Calibri"/>
        </w:rPr>
        <w:t>ch</w:t>
      </w:r>
      <w:proofErr w:type="spellEnd"/>
      <w:r w:rsidR="00BE2D98" w:rsidRPr="001C6576">
        <w:rPr>
          <w:rFonts w:ascii="Arial Narrow" w:hAnsi="Arial Narrow" w:cs="Calibri"/>
        </w:rPr>
        <w:t xml:space="preserve"> </w:t>
      </w:r>
      <w:r w:rsidR="008A112D">
        <w:rPr>
          <w:rFonts w:ascii="Arial Narrow" w:hAnsi="Arial Narrow" w:cs="Calibri"/>
        </w:rPr>
        <w:t xml:space="preserve">tylko </w:t>
      </w:r>
      <w:r w:rsidR="00BE2D98" w:rsidRPr="001C6576">
        <w:rPr>
          <w:rFonts w:ascii="Arial Narrow" w:hAnsi="Arial Narrow" w:cs="Calibri"/>
        </w:rPr>
        <w:t>do transmisji danych (LTE)</w:t>
      </w:r>
      <w:r w:rsidR="00C17ADF" w:rsidRPr="001C6576">
        <w:rPr>
          <w:rFonts w:ascii="Arial Narrow" w:hAnsi="Arial Narrow" w:cs="Calibri"/>
        </w:rPr>
        <w:t xml:space="preserve">.  </w:t>
      </w:r>
    </w:p>
    <w:p w14:paraId="33FA11AF" w14:textId="77777777" w:rsidR="00B01A01" w:rsidRDefault="00A34A75" w:rsidP="000E772B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Przedmiotem zamówienia jest</w:t>
      </w:r>
      <w:r w:rsidR="00A948B4" w:rsidRPr="001C6576">
        <w:rPr>
          <w:rFonts w:ascii="Arial Narrow" w:hAnsi="Arial Narrow" w:cs="Calibri"/>
        </w:rPr>
        <w:t xml:space="preserve"> </w:t>
      </w:r>
      <w:r w:rsidR="00D41192" w:rsidRPr="001C6576">
        <w:rPr>
          <w:rFonts w:ascii="Arial Narrow" w:hAnsi="Arial Narrow" w:cs="Calibri"/>
          <w:b/>
        </w:rPr>
        <w:t>6 (</w:t>
      </w:r>
      <w:r w:rsidR="00960E94" w:rsidRPr="001C6576">
        <w:rPr>
          <w:rFonts w:ascii="Arial Narrow" w:hAnsi="Arial Narrow" w:cs="Calibri"/>
          <w:b/>
        </w:rPr>
        <w:t>sześć</w:t>
      </w:r>
      <w:r w:rsidR="00D41192" w:rsidRPr="001C6576">
        <w:rPr>
          <w:rFonts w:ascii="Arial Narrow" w:hAnsi="Arial Narrow" w:cs="Calibri"/>
          <w:b/>
        </w:rPr>
        <w:t>)</w:t>
      </w:r>
      <w:r w:rsidR="00F85F13" w:rsidRPr="001C6576">
        <w:rPr>
          <w:rFonts w:ascii="Arial Narrow" w:hAnsi="Arial Narrow" w:cs="Calibri"/>
        </w:rPr>
        <w:t xml:space="preserve"> numerów</w:t>
      </w:r>
      <w:r w:rsidR="0068639F" w:rsidRPr="001C6576">
        <w:rPr>
          <w:rFonts w:ascii="Arial Narrow" w:hAnsi="Arial Narrow" w:cs="Calibri"/>
        </w:rPr>
        <w:t xml:space="preserve"> głosowych </w:t>
      </w:r>
      <w:r w:rsidR="00F85F13" w:rsidRPr="001C6576">
        <w:rPr>
          <w:rFonts w:ascii="Arial Narrow" w:hAnsi="Arial Narrow" w:cs="Calibri"/>
        </w:rPr>
        <w:t>z dwunastu ws</w:t>
      </w:r>
      <w:r w:rsidR="00960E94" w:rsidRPr="001C6576">
        <w:rPr>
          <w:rFonts w:ascii="Arial Narrow" w:hAnsi="Arial Narrow" w:cs="Calibri"/>
        </w:rPr>
        <w:t>p</w:t>
      </w:r>
      <w:r w:rsidR="00F85F13" w:rsidRPr="001C6576">
        <w:rPr>
          <w:rFonts w:ascii="Arial Narrow" w:hAnsi="Arial Narrow" w:cs="Calibri"/>
        </w:rPr>
        <w:t>omnianych</w:t>
      </w:r>
      <w:r w:rsidR="0067560A" w:rsidRPr="001C6576">
        <w:rPr>
          <w:rFonts w:ascii="Arial Narrow" w:hAnsi="Arial Narrow" w:cs="Calibri"/>
        </w:rPr>
        <w:t xml:space="preserve"> oraz </w:t>
      </w:r>
      <w:r w:rsidR="00D41192" w:rsidRPr="001C6576">
        <w:rPr>
          <w:rFonts w:ascii="Arial Narrow" w:hAnsi="Arial Narrow" w:cs="Calibri"/>
          <w:b/>
        </w:rPr>
        <w:t>10 (</w:t>
      </w:r>
      <w:r w:rsidR="000A2200" w:rsidRPr="001C6576">
        <w:rPr>
          <w:rFonts w:ascii="Arial Narrow" w:hAnsi="Arial Narrow" w:cs="Calibri"/>
          <w:b/>
        </w:rPr>
        <w:t>dziesięć</w:t>
      </w:r>
      <w:r w:rsidR="00D41192" w:rsidRPr="001C6576">
        <w:rPr>
          <w:rFonts w:ascii="Arial Narrow" w:hAnsi="Arial Narrow" w:cs="Calibri"/>
          <w:b/>
        </w:rPr>
        <w:t>)</w:t>
      </w:r>
      <w:r w:rsidR="000A2200" w:rsidRPr="001C6576">
        <w:rPr>
          <w:rFonts w:ascii="Arial Narrow" w:hAnsi="Arial Narrow" w:cs="Calibri"/>
        </w:rPr>
        <w:t xml:space="preserve"> </w:t>
      </w:r>
      <w:r w:rsidR="00967A68" w:rsidRPr="001C6576">
        <w:rPr>
          <w:rFonts w:ascii="Arial Narrow" w:hAnsi="Arial Narrow" w:cs="Calibri"/>
        </w:rPr>
        <w:t>numerów do transmisji danych.</w:t>
      </w:r>
      <w:r w:rsidR="00B01A01">
        <w:rPr>
          <w:rFonts w:ascii="Arial Narrow" w:hAnsi="Arial Narrow" w:cs="Calibri"/>
        </w:rPr>
        <w:t xml:space="preserve"> </w:t>
      </w:r>
      <w:r w:rsidR="00731E6E">
        <w:rPr>
          <w:rFonts w:ascii="Arial Narrow" w:hAnsi="Arial Narrow" w:cs="Calibri"/>
        </w:rPr>
        <w:t>Terminy świadczenia usług przez dotychczasowego operatora dla poszczególnych numerów są następujące:</w:t>
      </w:r>
    </w:p>
    <w:p w14:paraId="1B85278A" w14:textId="77777777" w:rsidR="00D72D72" w:rsidRDefault="00D72D72" w:rsidP="000E772B">
      <w:pPr>
        <w:spacing w:line="276" w:lineRule="auto"/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82"/>
        <w:gridCol w:w="2410"/>
        <w:gridCol w:w="2693"/>
      </w:tblGrid>
      <w:tr w:rsidR="00731E6E" w:rsidRPr="00874A67" w14:paraId="0073AA34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5E4A9F1D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 w:rsidRPr="00874A67">
              <w:rPr>
                <w:rFonts w:ascii="Arial Narrow" w:hAnsi="Arial Narrow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14:paraId="6FC70E66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b/>
                <w:sz w:val="20"/>
                <w:szCs w:val="20"/>
              </w:rPr>
              <w:t>Numer</w:t>
            </w:r>
          </w:p>
        </w:tc>
        <w:tc>
          <w:tcPr>
            <w:tcW w:w="2410" w:type="dxa"/>
            <w:shd w:val="clear" w:color="auto" w:fill="auto"/>
          </w:tcPr>
          <w:p w14:paraId="42804A5A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b/>
                <w:sz w:val="20"/>
                <w:szCs w:val="20"/>
              </w:rPr>
              <w:t>Rodzaj</w:t>
            </w:r>
          </w:p>
        </w:tc>
        <w:tc>
          <w:tcPr>
            <w:tcW w:w="2693" w:type="dxa"/>
            <w:shd w:val="clear" w:color="auto" w:fill="auto"/>
          </w:tcPr>
          <w:p w14:paraId="4EB13CBB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b/>
                <w:sz w:val="20"/>
                <w:szCs w:val="20"/>
              </w:rPr>
              <w:t>Termin</w:t>
            </w:r>
          </w:p>
        </w:tc>
      </w:tr>
      <w:tr w:rsidR="00731E6E" w:rsidRPr="00874A67" w14:paraId="27239970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70553F51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14:paraId="116AE9A3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665663608</w:t>
            </w:r>
          </w:p>
        </w:tc>
        <w:tc>
          <w:tcPr>
            <w:tcW w:w="2410" w:type="dxa"/>
            <w:shd w:val="clear" w:color="auto" w:fill="auto"/>
          </w:tcPr>
          <w:p w14:paraId="4D91BDBF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6B2936AE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568A5886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1BC22AA4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14:paraId="02EA9DF7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665667603</w:t>
            </w:r>
          </w:p>
        </w:tc>
        <w:tc>
          <w:tcPr>
            <w:tcW w:w="2410" w:type="dxa"/>
            <w:shd w:val="clear" w:color="auto" w:fill="auto"/>
          </w:tcPr>
          <w:p w14:paraId="7DBAABA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7D58E65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2DF48E61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1472E553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14:paraId="16D4500F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665664608</w:t>
            </w:r>
          </w:p>
        </w:tc>
        <w:tc>
          <w:tcPr>
            <w:tcW w:w="2410" w:type="dxa"/>
            <w:shd w:val="clear" w:color="auto" w:fill="auto"/>
          </w:tcPr>
          <w:p w14:paraId="6A101E0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075DA0F5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0DD21404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1A06DBA2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14:paraId="142498C4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665669604</w:t>
            </w:r>
          </w:p>
        </w:tc>
        <w:tc>
          <w:tcPr>
            <w:tcW w:w="2410" w:type="dxa"/>
            <w:shd w:val="clear" w:color="auto" w:fill="auto"/>
          </w:tcPr>
          <w:p w14:paraId="5B05528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763C994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7F1A9B58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4F568670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14:paraId="45705E3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665669606</w:t>
            </w:r>
          </w:p>
        </w:tc>
        <w:tc>
          <w:tcPr>
            <w:tcW w:w="2410" w:type="dxa"/>
            <w:shd w:val="clear" w:color="auto" w:fill="auto"/>
          </w:tcPr>
          <w:p w14:paraId="02DC250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528623D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16252CD1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3AC66971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14:paraId="68C7F23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665669609</w:t>
            </w:r>
          </w:p>
        </w:tc>
        <w:tc>
          <w:tcPr>
            <w:tcW w:w="2410" w:type="dxa"/>
            <w:shd w:val="clear" w:color="auto" w:fill="auto"/>
          </w:tcPr>
          <w:p w14:paraId="59A4CDFF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Głosowy</w:t>
            </w:r>
          </w:p>
        </w:tc>
        <w:tc>
          <w:tcPr>
            <w:tcW w:w="2693" w:type="dxa"/>
            <w:shd w:val="clear" w:color="auto" w:fill="auto"/>
          </w:tcPr>
          <w:p w14:paraId="227FA68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59CFD117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2B350D3E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14:paraId="2D49C9A8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603703078</w:t>
            </w:r>
          </w:p>
        </w:tc>
        <w:tc>
          <w:tcPr>
            <w:tcW w:w="2410" w:type="dxa"/>
            <w:shd w:val="clear" w:color="auto" w:fill="auto"/>
          </w:tcPr>
          <w:p w14:paraId="02CA0C79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1C4D3AA7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600CA55D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14954795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14:paraId="3DE7EC01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601692057</w:t>
            </w:r>
          </w:p>
        </w:tc>
        <w:tc>
          <w:tcPr>
            <w:tcW w:w="2410" w:type="dxa"/>
            <w:shd w:val="clear" w:color="auto" w:fill="auto"/>
          </w:tcPr>
          <w:p w14:paraId="0555CA25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47389082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36704D72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6030CE54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14:paraId="4B685BC9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601692329</w:t>
            </w:r>
          </w:p>
        </w:tc>
        <w:tc>
          <w:tcPr>
            <w:tcW w:w="2410" w:type="dxa"/>
            <w:shd w:val="clear" w:color="auto" w:fill="auto"/>
          </w:tcPr>
          <w:p w14:paraId="7D95FDB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7E34460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57717FFB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0D57D779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14:paraId="7DF1F440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603801670</w:t>
            </w:r>
          </w:p>
        </w:tc>
        <w:tc>
          <w:tcPr>
            <w:tcW w:w="2410" w:type="dxa"/>
            <w:shd w:val="clear" w:color="auto" w:fill="auto"/>
          </w:tcPr>
          <w:p w14:paraId="46343D67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5D245F86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233E2A14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38479407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14:paraId="2D06B433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601692859</w:t>
            </w:r>
          </w:p>
        </w:tc>
        <w:tc>
          <w:tcPr>
            <w:tcW w:w="2410" w:type="dxa"/>
            <w:shd w:val="clear" w:color="auto" w:fill="auto"/>
          </w:tcPr>
          <w:p w14:paraId="753BD254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1300DD80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2020-09-24</w:t>
            </w:r>
          </w:p>
        </w:tc>
      </w:tr>
      <w:tr w:rsidR="00731E6E" w:rsidRPr="00874A67" w14:paraId="709A3392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22E10C0C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14:paraId="2E97E67A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601065341</w:t>
            </w:r>
          </w:p>
        </w:tc>
        <w:tc>
          <w:tcPr>
            <w:tcW w:w="2410" w:type="dxa"/>
            <w:shd w:val="clear" w:color="auto" w:fill="auto"/>
          </w:tcPr>
          <w:p w14:paraId="1471A00E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6615E25F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2020-11-13</w:t>
            </w:r>
          </w:p>
        </w:tc>
      </w:tr>
      <w:tr w:rsidR="00731E6E" w:rsidRPr="00874A67" w14:paraId="3B425D81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66B958CE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2682" w:type="dxa"/>
            <w:shd w:val="clear" w:color="auto" w:fill="auto"/>
          </w:tcPr>
          <w:p w14:paraId="6F90BEE9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601067812</w:t>
            </w:r>
          </w:p>
        </w:tc>
        <w:tc>
          <w:tcPr>
            <w:tcW w:w="2410" w:type="dxa"/>
            <w:shd w:val="clear" w:color="auto" w:fill="auto"/>
          </w:tcPr>
          <w:p w14:paraId="1EF8D5F3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4B3494EE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2020-11-13</w:t>
            </w:r>
          </w:p>
        </w:tc>
      </w:tr>
      <w:tr w:rsidR="00731E6E" w:rsidRPr="00874A67" w14:paraId="213366D1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7C09FF0B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2682" w:type="dxa"/>
            <w:shd w:val="clear" w:color="auto" w:fill="auto"/>
          </w:tcPr>
          <w:p w14:paraId="268A3964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601070497</w:t>
            </w:r>
          </w:p>
        </w:tc>
        <w:tc>
          <w:tcPr>
            <w:tcW w:w="2410" w:type="dxa"/>
            <w:shd w:val="clear" w:color="auto" w:fill="auto"/>
          </w:tcPr>
          <w:p w14:paraId="1FC8767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687665FC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2020-11-13</w:t>
            </w:r>
          </w:p>
        </w:tc>
      </w:tr>
      <w:tr w:rsidR="00731E6E" w:rsidRPr="00874A67" w14:paraId="63EF6E28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4BFC137A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2682" w:type="dxa"/>
            <w:shd w:val="clear" w:color="auto" w:fill="auto"/>
          </w:tcPr>
          <w:p w14:paraId="208407F6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601526741</w:t>
            </w:r>
          </w:p>
        </w:tc>
        <w:tc>
          <w:tcPr>
            <w:tcW w:w="2410" w:type="dxa"/>
            <w:shd w:val="clear" w:color="auto" w:fill="auto"/>
          </w:tcPr>
          <w:p w14:paraId="04323DA4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167364D1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2020-12-31</w:t>
            </w:r>
          </w:p>
        </w:tc>
      </w:tr>
      <w:tr w:rsidR="00731E6E" w:rsidRPr="00874A67" w14:paraId="45CE963A" w14:textId="77777777" w:rsidTr="00874A67">
        <w:trPr>
          <w:jc w:val="center"/>
        </w:trPr>
        <w:tc>
          <w:tcPr>
            <w:tcW w:w="545" w:type="dxa"/>
            <w:shd w:val="clear" w:color="auto" w:fill="auto"/>
          </w:tcPr>
          <w:p w14:paraId="7361D244" w14:textId="77777777" w:rsidR="00731E6E" w:rsidRPr="00874A67" w:rsidRDefault="00731E6E" w:rsidP="00874A67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74A67"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14:paraId="0ACC5D76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601529976</w:t>
            </w:r>
          </w:p>
        </w:tc>
        <w:tc>
          <w:tcPr>
            <w:tcW w:w="2410" w:type="dxa"/>
            <w:shd w:val="clear" w:color="auto" w:fill="auto"/>
          </w:tcPr>
          <w:p w14:paraId="5D2A3AED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Internet</w:t>
            </w:r>
          </w:p>
        </w:tc>
        <w:tc>
          <w:tcPr>
            <w:tcW w:w="2693" w:type="dxa"/>
            <w:shd w:val="clear" w:color="auto" w:fill="auto"/>
          </w:tcPr>
          <w:p w14:paraId="382385BE" w14:textId="77777777" w:rsidR="00731E6E" w:rsidRPr="00874A67" w:rsidRDefault="00731E6E" w:rsidP="00874A67">
            <w:pPr>
              <w:rPr>
                <w:rFonts w:ascii="Arial Narrow" w:hAnsi="Arial Narrow"/>
                <w:sz w:val="20"/>
                <w:szCs w:val="20"/>
              </w:rPr>
            </w:pPr>
            <w:r w:rsidRPr="00874A67">
              <w:rPr>
                <w:rFonts w:ascii="Arial Narrow" w:hAnsi="Arial Narrow"/>
                <w:sz w:val="20"/>
                <w:szCs w:val="20"/>
              </w:rPr>
              <w:t>2020-12-31</w:t>
            </w:r>
          </w:p>
        </w:tc>
      </w:tr>
    </w:tbl>
    <w:p w14:paraId="2165FE7F" w14:textId="77777777" w:rsidR="00B01A01" w:rsidRDefault="00B01A01" w:rsidP="000E772B">
      <w:pPr>
        <w:spacing w:line="276" w:lineRule="auto"/>
        <w:jc w:val="both"/>
        <w:rPr>
          <w:rFonts w:ascii="Arial Narrow" w:hAnsi="Arial Narrow" w:cs="Calibri"/>
        </w:rPr>
      </w:pPr>
    </w:p>
    <w:p w14:paraId="60E1164A" w14:textId="77777777" w:rsidR="0040443C" w:rsidRDefault="00967A68" w:rsidP="000E772B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Numery s</w:t>
      </w:r>
      <w:r w:rsidR="00EF036B" w:rsidRPr="001C6576">
        <w:rPr>
          <w:rFonts w:ascii="Arial Narrow" w:hAnsi="Arial Narrow" w:cs="Calibri"/>
        </w:rPr>
        <w:t>ą</w:t>
      </w:r>
      <w:r w:rsidRPr="001C6576">
        <w:rPr>
          <w:rFonts w:ascii="Arial Narrow" w:hAnsi="Arial Narrow" w:cs="Calibri"/>
        </w:rPr>
        <w:t xml:space="preserve"> w posiadaniu </w:t>
      </w:r>
      <w:r w:rsidR="00561341" w:rsidRPr="001C6576">
        <w:rPr>
          <w:rFonts w:ascii="Arial Narrow" w:hAnsi="Arial Narrow" w:cs="Calibri"/>
        </w:rPr>
        <w:t xml:space="preserve">Zamawiającego </w:t>
      </w:r>
      <w:r w:rsidR="008C3E29" w:rsidRPr="001C6576">
        <w:rPr>
          <w:rFonts w:ascii="Arial Narrow" w:hAnsi="Arial Narrow" w:cs="Calibri"/>
        </w:rPr>
        <w:t xml:space="preserve">i w przypadku wyłonienia </w:t>
      </w:r>
      <w:r w:rsidR="000A2217" w:rsidRPr="001C6576">
        <w:rPr>
          <w:rFonts w:ascii="Arial Narrow" w:hAnsi="Arial Narrow" w:cs="Calibri"/>
        </w:rPr>
        <w:t>dostawcy usług</w:t>
      </w:r>
      <w:r w:rsidR="00B01A01">
        <w:rPr>
          <w:rFonts w:ascii="Arial Narrow" w:hAnsi="Arial Narrow" w:cs="Calibri"/>
        </w:rPr>
        <w:t xml:space="preserve"> innego niż dotychczas</w:t>
      </w:r>
      <w:r w:rsidR="000A2217" w:rsidRPr="001C6576">
        <w:rPr>
          <w:rFonts w:ascii="Arial Narrow" w:hAnsi="Arial Narrow" w:cs="Calibri"/>
        </w:rPr>
        <w:t xml:space="preserve">, </w:t>
      </w:r>
      <w:r w:rsidR="00182A1C" w:rsidRPr="001C6576">
        <w:rPr>
          <w:rFonts w:ascii="Arial Narrow" w:hAnsi="Arial Narrow" w:cs="Calibri"/>
        </w:rPr>
        <w:t xml:space="preserve">numery zostaną przeniesione w ramach przenośności numerów (numer </w:t>
      </w:r>
      <w:proofErr w:type="spellStart"/>
      <w:r w:rsidR="00182A1C" w:rsidRPr="001C6576">
        <w:rPr>
          <w:rFonts w:ascii="Arial Narrow" w:hAnsi="Arial Narrow" w:cs="Calibri"/>
        </w:rPr>
        <w:t>portabli</w:t>
      </w:r>
      <w:r w:rsidR="00E865AD" w:rsidRPr="001C6576">
        <w:rPr>
          <w:rFonts w:ascii="Arial Narrow" w:hAnsi="Arial Narrow" w:cs="Calibri"/>
        </w:rPr>
        <w:t>lity</w:t>
      </w:r>
      <w:proofErr w:type="spellEnd"/>
      <w:r w:rsidR="00E865AD" w:rsidRPr="001C6576">
        <w:rPr>
          <w:rFonts w:ascii="Arial Narrow" w:hAnsi="Arial Narrow" w:cs="Calibri"/>
        </w:rPr>
        <w:t>).</w:t>
      </w:r>
    </w:p>
    <w:p w14:paraId="36211204" w14:textId="77777777" w:rsidR="00037CD2" w:rsidRPr="001C6576" w:rsidRDefault="00037CD2" w:rsidP="000E772B">
      <w:pPr>
        <w:spacing w:line="276" w:lineRule="auto"/>
        <w:jc w:val="both"/>
        <w:rPr>
          <w:rFonts w:ascii="Arial Narrow" w:hAnsi="Arial Narrow" w:cs="Calibri"/>
        </w:rPr>
      </w:pPr>
    </w:p>
    <w:p w14:paraId="2DBCE3F8" w14:textId="77777777" w:rsidR="00C44EBE" w:rsidRPr="001C6576" w:rsidRDefault="00C44EBE" w:rsidP="000E772B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1C6576">
        <w:rPr>
          <w:rFonts w:ascii="Arial Narrow" w:hAnsi="Arial Narrow" w:cs="Calibri"/>
          <w:b/>
          <w:bCs/>
        </w:rPr>
        <w:t>2. Usługi telefonii komórkowej:</w:t>
      </w:r>
    </w:p>
    <w:p w14:paraId="428263A1" w14:textId="77777777" w:rsidR="006A33A9" w:rsidRPr="001C6576" w:rsidRDefault="00C44EBE" w:rsidP="000E772B">
      <w:pPr>
        <w:spacing w:line="276" w:lineRule="auto"/>
        <w:jc w:val="both"/>
        <w:rPr>
          <w:rFonts w:ascii="Arial Narrow" w:hAnsi="Arial Narrow" w:cs="Calibri"/>
          <w:bCs/>
        </w:rPr>
      </w:pPr>
      <w:r w:rsidRPr="001C6576">
        <w:rPr>
          <w:rFonts w:ascii="Arial Narrow" w:hAnsi="Arial Narrow" w:cs="Calibri"/>
          <w:bCs/>
        </w:rPr>
        <w:t xml:space="preserve">2.1. </w:t>
      </w:r>
      <w:r w:rsidR="00717F91" w:rsidRPr="001C6576">
        <w:rPr>
          <w:rFonts w:ascii="Arial Narrow" w:hAnsi="Arial Narrow" w:cs="Calibri"/>
          <w:bCs/>
        </w:rPr>
        <w:t>W ramach realizacji zamówienia Wykonawca ma zapewnić</w:t>
      </w:r>
      <w:r w:rsidR="00660D5C" w:rsidRPr="001C6576">
        <w:rPr>
          <w:rFonts w:ascii="Arial Narrow" w:hAnsi="Arial Narrow" w:cs="Calibri"/>
          <w:bCs/>
        </w:rPr>
        <w:t>:</w:t>
      </w:r>
    </w:p>
    <w:p w14:paraId="1F34FCB8" w14:textId="77777777" w:rsidR="00A34A75" w:rsidRPr="001C6576" w:rsidRDefault="00660D5C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świadczenie usług telekomunikacyjnych w zakresie telefonii komórkowej</w:t>
      </w:r>
      <w:r w:rsidR="00A34A75" w:rsidRPr="001C6576">
        <w:rPr>
          <w:rFonts w:ascii="Arial Narrow" w:hAnsi="Arial Narrow" w:cs="Calibri"/>
          <w:szCs w:val="24"/>
        </w:rPr>
        <w:t xml:space="preserve"> na terenie Polski i poza jej granicami;</w:t>
      </w:r>
    </w:p>
    <w:p w14:paraId="4ECFE188" w14:textId="77777777" w:rsidR="00A34A75" w:rsidRPr="001C6576" w:rsidRDefault="00A34A75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dostęp</w:t>
      </w:r>
      <w:r w:rsidR="00717F91" w:rsidRPr="001C6576">
        <w:rPr>
          <w:rFonts w:ascii="Arial Narrow" w:hAnsi="Arial Narrow" w:cs="Calibri"/>
          <w:szCs w:val="24"/>
        </w:rPr>
        <w:t xml:space="preserve"> </w:t>
      </w:r>
      <w:r w:rsidRPr="001C6576">
        <w:rPr>
          <w:rFonts w:ascii="Arial Narrow" w:hAnsi="Arial Narrow" w:cs="Calibri"/>
          <w:szCs w:val="24"/>
        </w:rPr>
        <w:t>do sieci telefonii komórkowej o zasięgu zgodnym z aktualną mapą zasięgu zapewnianego przez Wykonawcę i publikowaną na jego stronie internetowej, z zastrzeżeniem, że zasięg sieci telefonii komórkowej będzie obejmował minimum 90% terytorium RP; Wykonawca zapewni dostęp do sieci telefonii komórkowej w każdych warunkach użytkownikom Zamawiającego wykonującym zadania na terenie kraju, a w szczególności w siedzibie Zamawiającego m.in. na poziomie -1</w:t>
      </w:r>
      <w:r w:rsidR="00AD475F" w:rsidRPr="001C6576">
        <w:rPr>
          <w:rFonts w:ascii="Arial Narrow" w:hAnsi="Arial Narrow" w:cs="Calibri"/>
          <w:szCs w:val="24"/>
        </w:rPr>
        <w:t>;</w:t>
      </w:r>
    </w:p>
    <w:p w14:paraId="180BEB36" w14:textId="77777777" w:rsidR="00660D5C" w:rsidRPr="001C6576" w:rsidRDefault="00660D5C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świadczenie usług transmisji danych</w:t>
      </w:r>
      <w:r w:rsidR="00A34A75" w:rsidRPr="001C6576">
        <w:rPr>
          <w:rFonts w:ascii="Arial Narrow" w:hAnsi="Arial Narrow" w:cs="Calibri"/>
          <w:szCs w:val="24"/>
        </w:rPr>
        <w:t>;</w:t>
      </w:r>
    </w:p>
    <w:p w14:paraId="1C4B3110" w14:textId="77777777" w:rsidR="00717F91" w:rsidRPr="001C6576" w:rsidRDefault="00717F91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dostępność usługi przez 24 godziny na dobę;</w:t>
      </w:r>
    </w:p>
    <w:p w14:paraId="0BA6005E" w14:textId="77777777" w:rsidR="005D0766" w:rsidRPr="001C6576" w:rsidRDefault="007244B5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nieograniczone </w:t>
      </w:r>
      <w:r w:rsidR="0079210C" w:rsidRPr="001C6576">
        <w:rPr>
          <w:rFonts w:ascii="Arial Narrow" w:hAnsi="Arial Narrow" w:cs="Calibri"/>
          <w:szCs w:val="24"/>
        </w:rPr>
        <w:t>p</w:t>
      </w:r>
      <w:r w:rsidR="00F36E42" w:rsidRPr="001C6576">
        <w:rPr>
          <w:rFonts w:ascii="Arial Narrow" w:hAnsi="Arial Narrow" w:cs="Calibri"/>
          <w:szCs w:val="24"/>
        </w:rPr>
        <w:t>ołączenia głosowe</w:t>
      </w:r>
      <w:r w:rsidR="00D95756" w:rsidRPr="001C6576">
        <w:rPr>
          <w:rFonts w:ascii="Arial Narrow" w:hAnsi="Arial Narrow" w:cs="Calibri"/>
          <w:szCs w:val="24"/>
        </w:rPr>
        <w:t xml:space="preserve"> (przychodzące i wychodzące)</w:t>
      </w:r>
      <w:r w:rsidR="00103E74" w:rsidRPr="001C6576">
        <w:rPr>
          <w:rFonts w:ascii="Arial Narrow" w:hAnsi="Arial Narrow" w:cs="Calibri"/>
          <w:szCs w:val="24"/>
        </w:rPr>
        <w:t xml:space="preserve">, </w:t>
      </w:r>
      <w:r w:rsidR="007E2AAC" w:rsidRPr="001C6576">
        <w:rPr>
          <w:rFonts w:ascii="Arial Narrow" w:hAnsi="Arial Narrow" w:cs="Calibri"/>
          <w:szCs w:val="24"/>
        </w:rPr>
        <w:t xml:space="preserve">nieograniczone </w:t>
      </w:r>
      <w:r w:rsidR="00103E74" w:rsidRPr="001C6576">
        <w:rPr>
          <w:rFonts w:ascii="Arial Narrow" w:hAnsi="Arial Narrow" w:cs="Calibri"/>
          <w:szCs w:val="24"/>
        </w:rPr>
        <w:t>wysyłanie</w:t>
      </w:r>
      <w:r w:rsidR="00160C91" w:rsidRPr="001C6576">
        <w:rPr>
          <w:rFonts w:ascii="Arial Narrow" w:hAnsi="Arial Narrow" w:cs="Calibri"/>
          <w:szCs w:val="24"/>
        </w:rPr>
        <w:t xml:space="preserve"> /</w:t>
      </w:r>
      <w:r w:rsidR="00103E74" w:rsidRPr="001C6576">
        <w:rPr>
          <w:rFonts w:ascii="Arial Narrow" w:hAnsi="Arial Narrow" w:cs="Calibri"/>
          <w:szCs w:val="24"/>
        </w:rPr>
        <w:t xml:space="preserve"> odbieranie </w:t>
      </w:r>
      <w:proofErr w:type="spellStart"/>
      <w:r w:rsidR="00103E74" w:rsidRPr="001C6576">
        <w:rPr>
          <w:rFonts w:ascii="Arial Narrow" w:hAnsi="Arial Narrow" w:cs="Calibri"/>
          <w:szCs w:val="24"/>
        </w:rPr>
        <w:t>SMS</w:t>
      </w:r>
      <w:r w:rsidR="00D95756" w:rsidRPr="001C6576">
        <w:rPr>
          <w:rFonts w:ascii="Arial Narrow" w:hAnsi="Arial Narrow" w:cs="Calibri"/>
          <w:szCs w:val="24"/>
        </w:rPr>
        <w:t>’ów</w:t>
      </w:r>
      <w:proofErr w:type="spellEnd"/>
      <w:r w:rsidR="005D0766" w:rsidRPr="001C6576">
        <w:rPr>
          <w:rFonts w:ascii="Arial Narrow" w:hAnsi="Arial Narrow" w:cs="Calibri"/>
          <w:szCs w:val="24"/>
        </w:rPr>
        <w:t>,</w:t>
      </w:r>
    </w:p>
    <w:p w14:paraId="7A68C98C" w14:textId="77777777" w:rsidR="00E4252E" w:rsidRPr="001C6576" w:rsidRDefault="005B6F55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proofErr w:type="spellStart"/>
      <w:r w:rsidRPr="001C6576">
        <w:rPr>
          <w:rFonts w:ascii="Arial Narrow" w:hAnsi="Arial Narrow" w:cs="Calibri"/>
          <w:szCs w:val="24"/>
        </w:rPr>
        <w:lastRenderedPageBreak/>
        <w:t>roaming</w:t>
      </w:r>
      <w:proofErr w:type="spellEnd"/>
      <w:r w:rsidRPr="001C6576">
        <w:rPr>
          <w:rFonts w:ascii="Arial Narrow" w:hAnsi="Arial Narrow" w:cs="Calibri"/>
          <w:szCs w:val="24"/>
        </w:rPr>
        <w:t xml:space="preserve"> w UE (</w:t>
      </w:r>
      <w:proofErr w:type="spellStart"/>
      <w:r w:rsidRPr="001C6576">
        <w:rPr>
          <w:rFonts w:ascii="Arial Narrow" w:hAnsi="Arial Narrow" w:cs="Calibri"/>
          <w:szCs w:val="24"/>
        </w:rPr>
        <w:t>Uni</w:t>
      </w:r>
      <w:proofErr w:type="spellEnd"/>
      <w:r w:rsidRPr="001C6576">
        <w:rPr>
          <w:rFonts w:ascii="Arial Narrow" w:hAnsi="Arial Narrow" w:cs="Calibri"/>
          <w:szCs w:val="24"/>
        </w:rPr>
        <w:t xml:space="preserve"> Europejskiej) realizowany na takich samych zasadach jak w kraju</w:t>
      </w:r>
      <w:r w:rsidR="00717F91" w:rsidRPr="001C6576">
        <w:rPr>
          <w:rFonts w:ascii="Arial Narrow" w:hAnsi="Arial Narrow" w:cs="Calibri"/>
          <w:szCs w:val="24"/>
        </w:rPr>
        <w:t>;</w:t>
      </w:r>
    </w:p>
    <w:p w14:paraId="2108F0EE" w14:textId="77777777" w:rsidR="004042FF" w:rsidRPr="001C6576" w:rsidRDefault="00717F91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aktywację </w:t>
      </w:r>
      <w:proofErr w:type="spellStart"/>
      <w:r w:rsidRPr="001C6576">
        <w:rPr>
          <w:rFonts w:ascii="Arial Narrow" w:hAnsi="Arial Narrow" w:cs="Calibri"/>
          <w:szCs w:val="24"/>
        </w:rPr>
        <w:t>roamingu</w:t>
      </w:r>
      <w:proofErr w:type="spellEnd"/>
      <w:r w:rsidRPr="001C6576">
        <w:rPr>
          <w:rFonts w:ascii="Arial Narrow" w:hAnsi="Arial Narrow" w:cs="Calibri"/>
          <w:szCs w:val="24"/>
        </w:rPr>
        <w:t xml:space="preserve"> </w:t>
      </w:r>
      <w:r w:rsidR="00C44EBE" w:rsidRPr="001C6576">
        <w:rPr>
          <w:rFonts w:ascii="Arial Narrow" w:hAnsi="Arial Narrow" w:cs="Calibri"/>
          <w:szCs w:val="24"/>
        </w:rPr>
        <w:t>we wszystkich</w:t>
      </w:r>
      <w:r w:rsidRPr="001C6576">
        <w:rPr>
          <w:rFonts w:ascii="Arial Narrow" w:hAnsi="Arial Narrow" w:cs="Calibri"/>
          <w:szCs w:val="24"/>
        </w:rPr>
        <w:t xml:space="preserve"> </w:t>
      </w:r>
      <w:r w:rsidR="00F36E42" w:rsidRPr="001C6576">
        <w:rPr>
          <w:rFonts w:ascii="Arial Narrow" w:hAnsi="Arial Narrow" w:cs="Calibri"/>
          <w:szCs w:val="24"/>
        </w:rPr>
        <w:t>kart</w:t>
      </w:r>
      <w:r w:rsidR="00C44EBE" w:rsidRPr="001C6576">
        <w:rPr>
          <w:rFonts w:ascii="Arial Narrow" w:hAnsi="Arial Narrow" w:cs="Calibri"/>
          <w:szCs w:val="24"/>
        </w:rPr>
        <w:t>ach</w:t>
      </w:r>
      <w:r w:rsidR="00F36E42" w:rsidRPr="001C6576">
        <w:rPr>
          <w:rFonts w:ascii="Arial Narrow" w:hAnsi="Arial Narrow" w:cs="Calibri"/>
          <w:szCs w:val="24"/>
        </w:rPr>
        <w:t xml:space="preserve"> SIM </w:t>
      </w:r>
      <w:r w:rsidRPr="001C6576">
        <w:rPr>
          <w:rFonts w:ascii="Arial Narrow" w:hAnsi="Arial Narrow" w:cs="Calibri"/>
          <w:szCs w:val="24"/>
        </w:rPr>
        <w:t xml:space="preserve">przeznaczonych </w:t>
      </w:r>
      <w:r w:rsidR="00F36E42" w:rsidRPr="001C6576">
        <w:rPr>
          <w:rFonts w:ascii="Arial Narrow" w:hAnsi="Arial Narrow" w:cs="Calibri"/>
          <w:szCs w:val="24"/>
        </w:rPr>
        <w:t>na połączenia głosowe i transmisję danych</w:t>
      </w:r>
      <w:r w:rsidRPr="001C6576">
        <w:rPr>
          <w:rFonts w:ascii="Arial Narrow" w:hAnsi="Arial Narrow" w:cs="Calibri"/>
          <w:szCs w:val="24"/>
        </w:rPr>
        <w:t>;</w:t>
      </w:r>
    </w:p>
    <w:p w14:paraId="6F0F91AE" w14:textId="77777777" w:rsidR="00F63AE0" w:rsidRPr="001C6576" w:rsidRDefault="00E05059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w przypadku utraty karty SIM przez </w:t>
      </w:r>
      <w:r w:rsidR="00DF3721" w:rsidRPr="001C6576">
        <w:rPr>
          <w:rFonts w:ascii="Arial Narrow" w:hAnsi="Arial Narrow" w:cs="Calibri"/>
          <w:szCs w:val="24"/>
        </w:rPr>
        <w:t>z</w:t>
      </w:r>
      <w:r w:rsidRPr="001C6576">
        <w:rPr>
          <w:rFonts w:ascii="Arial Narrow" w:hAnsi="Arial Narrow" w:cs="Calibri"/>
          <w:szCs w:val="24"/>
        </w:rPr>
        <w:t>amawiającego, przed upływem okresu na jaki zostanie podpisana umowa o świadczenie usługi GSM</w:t>
      </w:r>
      <w:r w:rsidR="00717F91" w:rsidRPr="001C6576">
        <w:rPr>
          <w:rFonts w:ascii="Arial Narrow" w:hAnsi="Arial Narrow" w:cs="Calibri"/>
          <w:szCs w:val="24"/>
        </w:rPr>
        <w:t xml:space="preserve"> -</w:t>
      </w:r>
      <w:r w:rsidRPr="001C6576">
        <w:rPr>
          <w:rFonts w:ascii="Arial Narrow" w:hAnsi="Arial Narrow" w:cs="Calibri"/>
          <w:szCs w:val="24"/>
        </w:rPr>
        <w:t xml:space="preserve"> bezpłatną dostawę i aktywację nowej karty SIM w sieci </w:t>
      </w:r>
      <w:r w:rsidR="00DF3721" w:rsidRPr="001C6576">
        <w:rPr>
          <w:rFonts w:ascii="Arial Narrow" w:hAnsi="Arial Narrow" w:cs="Calibri"/>
          <w:szCs w:val="24"/>
        </w:rPr>
        <w:t>usługod</w:t>
      </w:r>
      <w:r w:rsidRPr="001C6576">
        <w:rPr>
          <w:rFonts w:ascii="Arial Narrow" w:hAnsi="Arial Narrow" w:cs="Calibri"/>
          <w:szCs w:val="24"/>
        </w:rPr>
        <w:t>awcy</w:t>
      </w:r>
      <w:r w:rsidR="00717F91" w:rsidRPr="001C6576">
        <w:rPr>
          <w:rFonts w:ascii="Arial Narrow" w:hAnsi="Arial Narrow" w:cs="Calibri"/>
          <w:szCs w:val="24"/>
        </w:rPr>
        <w:t>;</w:t>
      </w:r>
    </w:p>
    <w:p w14:paraId="4354BB65" w14:textId="77777777" w:rsidR="00637FE3" w:rsidRPr="0085330E" w:rsidRDefault="00717F91" w:rsidP="0085330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85330E">
        <w:rPr>
          <w:rFonts w:ascii="Arial Narrow" w:hAnsi="Arial Narrow" w:cs="Calibri"/>
          <w:szCs w:val="24"/>
        </w:rPr>
        <w:t xml:space="preserve">możliwość </w:t>
      </w:r>
      <w:r w:rsidR="00637FE3" w:rsidRPr="0085330E">
        <w:rPr>
          <w:rFonts w:ascii="Arial Narrow" w:hAnsi="Arial Narrow" w:cs="Calibri"/>
          <w:szCs w:val="24"/>
        </w:rPr>
        <w:t xml:space="preserve">redukcji rozmiaru </w:t>
      </w:r>
      <w:r w:rsidRPr="0085330E">
        <w:rPr>
          <w:rFonts w:ascii="Arial Narrow" w:hAnsi="Arial Narrow" w:cs="Calibri"/>
          <w:szCs w:val="24"/>
        </w:rPr>
        <w:t xml:space="preserve">kart SIM standard </w:t>
      </w:r>
      <w:r w:rsidR="00637FE3" w:rsidRPr="0085330E">
        <w:rPr>
          <w:rFonts w:ascii="Arial Narrow" w:hAnsi="Arial Narrow" w:cs="Calibri"/>
          <w:szCs w:val="24"/>
        </w:rPr>
        <w:t xml:space="preserve">do </w:t>
      </w:r>
      <w:r w:rsidR="0085330E" w:rsidRPr="0085330E">
        <w:rPr>
          <w:rFonts w:ascii="Arial Narrow" w:hAnsi="Arial Narrow" w:cs="Calibri"/>
          <w:szCs w:val="24"/>
        </w:rPr>
        <w:t>NANO, MICRO i MINI SIM (</w:t>
      </w:r>
      <w:proofErr w:type="spellStart"/>
      <w:r w:rsidR="0085330E" w:rsidRPr="0085330E">
        <w:rPr>
          <w:rFonts w:ascii="Arial Narrow" w:hAnsi="Arial Narrow" w:cs="Calibri"/>
          <w:szCs w:val="24"/>
        </w:rPr>
        <w:t>wyłamywalne</w:t>
      </w:r>
      <w:proofErr w:type="spellEnd"/>
      <w:r w:rsidR="0085330E" w:rsidRPr="0085330E">
        <w:rPr>
          <w:rFonts w:ascii="Arial Narrow" w:hAnsi="Arial Narrow" w:cs="Calibri"/>
          <w:szCs w:val="24"/>
        </w:rPr>
        <w:t>)</w:t>
      </w:r>
      <w:r w:rsidRPr="0085330E">
        <w:rPr>
          <w:rFonts w:ascii="Arial Narrow" w:hAnsi="Arial Narrow" w:cs="Calibri"/>
          <w:szCs w:val="24"/>
        </w:rPr>
        <w:t>;</w:t>
      </w:r>
    </w:p>
    <w:p w14:paraId="24A5DCD9" w14:textId="77777777" w:rsidR="003F554F" w:rsidRPr="00FD4282" w:rsidRDefault="003F554F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 xml:space="preserve">możliwość wprowadzenia do pamięci karty SIM minimum </w:t>
      </w:r>
      <w:r w:rsidR="000D0D99" w:rsidRPr="00FD4282">
        <w:rPr>
          <w:rFonts w:ascii="Arial Narrow" w:hAnsi="Arial Narrow" w:cs="Calibri"/>
          <w:szCs w:val="24"/>
        </w:rPr>
        <w:t xml:space="preserve">200 </w:t>
      </w:r>
      <w:r w:rsidRPr="00FD4282">
        <w:rPr>
          <w:rFonts w:ascii="Arial Narrow" w:hAnsi="Arial Narrow" w:cs="Calibri"/>
          <w:szCs w:val="24"/>
        </w:rPr>
        <w:t>wpisów;</w:t>
      </w:r>
    </w:p>
    <w:p w14:paraId="0A162B6E" w14:textId="77777777" w:rsidR="003F554F" w:rsidRPr="00FD4282" w:rsidRDefault="00787311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 xml:space="preserve">możliwość </w:t>
      </w:r>
      <w:r w:rsidR="00FD4282" w:rsidRPr="00FD4282">
        <w:rPr>
          <w:rFonts w:ascii="Arial Narrow" w:hAnsi="Arial Narrow" w:cs="Calibri"/>
          <w:szCs w:val="24"/>
        </w:rPr>
        <w:t xml:space="preserve">zabezpieczenia </w:t>
      </w:r>
      <w:r w:rsidR="003F554F" w:rsidRPr="00FD4282">
        <w:rPr>
          <w:rFonts w:ascii="Arial Narrow" w:hAnsi="Arial Narrow" w:cs="Calibri"/>
          <w:szCs w:val="24"/>
        </w:rPr>
        <w:t>kart SIM przed uruchomieniem czterocyfrowym kodem PIN oraz kodem PUK; w przypadku trzykrotnego, błędnego wprowadzenia kodu PIN karta powinna zostać samoczynnie zablokowana, a odblokowanie jej winno nastąpić po wprowadzeniu podanego (przy dostarczeniu kart) zamawiającemu przez wykonawcę kodu PUK;</w:t>
      </w:r>
    </w:p>
    <w:p w14:paraId="0F8CD017" w14:textId="77777777" w:rsidR="003F554F" w:rsidRPr="001C6576" w:rsidRDefault="003F554F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dostarczenie kart SIM do siedziby Zamawiającego w opakowaniach uniemożliwiających ich uszkodzenie;</w:t>
      </w:r>
    </w:p>
    <w:p w14:paraId="2817AD84" w14:textId="77777777" w:rsidR="00FA48B7" w:rsidRPr="001C6576" w:rsidRDefault="00C44EBE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na żądanie Zamawiającego - </w:t>
      </w:r>
      <w:r w:rsidR="00196AD0" w:rsidRPr="001C6576">
        <w:rPr>
          <w:rFonts w:ascii="Arial Narrow" w:hAnsi="Arial Narrow" w:cs="Calibri"/>
          <w:szCs w:val="24"/>
        </w:rPr>
        <w:t>bilingi numerów abonamentowych w formie on-line lub e-mail z bieżącego okresu rozliczeniowego</w:t>
      </w:r>
      <w:r w:rsidRPr="001C6576">
        <w:rPr>
          <w:rFonts w:ascii="Arial Narrow" w:hAnsi="Arial Narrow" w:cs="Calibri"/>
          <w:szCs w:val="24"/>
        </w:rPr>
        <w:t>; b</w:t>
      </w:r>
      <w:r w:rsidR="00196AD0" w:rsidRPr="001C6576">
        <w:rPr>
          <w:rFonts w:ascii="Arial Narrow" w:hAnsi="Arial Narrow" w:cs="Calibri"/>
          <w:szCs w:val="24"/>
        </w:rPr>
        <w:t xml:space="preserve">iling </w:t>
      </w:r>
      <w:r w:rsidRPr="001C6576">
        <w:rPr>
          <w:rFonts w:ascii="Arial Narrow" w:hAnsi="Arial Narrow" w:cs="Calibri"/>
          <w:szCs w:val="24"/>
        </w:rPr>
        <w:t xml:space="preserve">powinien </w:t>
      </w:r>
      <w:r w:rsidR="00196AD0" w:rsidRPr="001C6576">
        <w:rPr>
          <w:rFonts w:ascii="Arial Narrow" w:hAnsi="Arial Narrow" w:cs="Calibri"/>
          <w:szCs w:val="24"/>
        </w:rPr>
        <w:t>zawierać: nr karty SIM lub nr telefonu albo numer MSISD oraz koszt połączeń, koszt abonamentu, koszt usługi, rodzaj usługi i ilość minut</w:t>
      </w:r>
      <w:r w:rsidRPr="001C6576">
        <w:rPr>
          <w:rFonts w:ascii="Arial Narrow" w:hAnsi="Arial Narrow" w:cs="Calibri"/>
          <w:szCs w:val="24"/>
        </w:rPr>
        <w:t xml:space="preserve">, a nadto winien być przedstawiony w formacie </w:t>
      </w:r>
      <w:r w:rsidR="00196AD0" w:rsidRPr="001C6576">
        <w:rPr>
          <w:rFonts w:ascii="Arial Narrow" w:hAnsi="Arial Narrow" w:cs="Calibri"/>
          <w:szCs w:val="24"/>
        </w:rPr>
        <w:t>umożliwiający odczyt w MS Excel</w:t>
      </w:r>
      <w:r w:rsidRPr="001C6576">
        <w:rPr>
          <w:rFonts w:ascii="Arial Narrow" w:hAnsi="Arial Narrow" w:cs="Calibri"/>
          <w:szCs w:val="24"/>
        </w:rPr>
        <w:t>;</w:t>
      </w:r>
    </w:p>
    <w:p w14:paraId="2F686C68" w14:textId="77777777" w:rsidR="00EB0127" w:rsidRPr="001C6576" w:rsidRDefault="00EB0127" w:rsidP="001C6576">
      <w:pPr>
        <w:pStyle w:val="Akapitzlist"/>
        <w:numPr>
          <w:ilvl w:val="0"/>
          <w:numId w:val="40"/>
        </w:numPr>
        <w:spacing w:line="276" w:lineRule="auto"/>
        <w:ind w:left="851" w:hanging="491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koordynatora w celu zapewnienia bieżącej obsługi zamówienia drogą: e-mailową oraz telefoniczną</w:t>
      </w:r>
      <w:r w:rsidR="00482FD4" w:rsidRPr="001C6576">
        <w:rPr>
          <w:rFonts w:ascii="Arial Narrow" w:hAnsi="Arial Narrow" w:cs="Calibri"/>
          <w:szCs w:val="24"/>
        </w:rPr>
        <w:t>.</w:t>
      </w:r>
    </w:p>
    <w:p w14:paraId="5413A83F" w14:textId="77777777" w:rsidR="00EB0127" w:rsidRPr="001C6576" w:rsidRDefault="00C44EBE" w:rsidP="00EB0127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2.2. W skład abonamentu wchodzić będzie:</w:t>
      </w:r>
    </w:p>
    <w:p w14:paraId="112A6A42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dostęp do sieci telefonii komórkowej w obszarze wskazanym przez Zamawiającego na poziomie umożliwiającym realizację transmisji głosu i danych w technologiach co najmniej </w:t>
      </w:r>
      <w:r w:rsidRPr="00FD4282">
        <w:rPr>
          <w:rFonts w:ascii="Arial Narrow" w:hAnsi="Arial Narrow" w:cs="Calibri"/>
          <w:szCs w:val="24"/>
        </w:rPr>
        <w:t xml:space="preserve">GSM/EDGE/HSPA+/LTE dla minimum </w:t>
      </w:r>
      <w:r w:rsidR="00782D1C" w:rsidRPr="00FD4282">
        <w:rPr>
          <w:rFonts w:ascii="Arial Narrow" w:hAnsi="Arial Narrow" w:cs="Calibri"/>
          <w:szCs w:val="24"/>
        </w:rPr>
        <w:t xml:space="preserve">30 </w:t>
      </w:r>
      <w:r w:rsidRPr="00FD4282">
        <w:rPr>
          <w:rFonts w:ascii="Arial Narrow" w:hAnsi="Arial Narrow" w:cs="Calibri"/>
          <w:szCs w:val="24"/>
        </w:rPr>
        <w:t>GB/miesiąc dla każdej karty SIM wysyłanych i odebranych danych na terenie Polski</w:t>
      </w:r>
      <w:r w:rsidR="00057E1D" w:rsidRPr="00FD4282">
        <w:rPr>
          <w:rFonts w:ascii="Arial Narrow" w:hAnsi="Arial Narrow" w:cs="Calibri"/>
          <w:szCs w:val="24"/>
        </w:rPr>
        <w:t xml:space="preserve"> oraz  </w:t>
      </w:r>
      <w:r w:rsidR="00782D1C" w:rsidRPr="00FD4282">
        <w:rPr>
          <w:rFonts w:ascii="Arial Narrow" w:hAnsi="Arial Narrow" w:cs="Calibri"/>
          <w:szCs w:val="24"/>
        </w:rPr>
        <w:t xml:space="preserve">11 GB/miesiąc </w:t>
      </w:r>
      <w:r w:rsidR="00FD4282" w:rsidRPr="00FD4282">
        <w:rPr>
          <w:rFonts w:ascii="Arial Narrow" w:hAnsi="Arial Narrow" w:cs="Calibri"/>
          <w:szCs w:val="24"/>
        </w:rPr>
        <w:t>na terenie UE</w:t>
      </w:r>
      <w:r w:rsidR="00057E1D" w:rsidRPr="00FD4282">
        <w:rPr>
          <w:rFonts w:ascii="Arial Narrow" w:hAnsi="Arial Narrow" w:cs="Calibri"/>
          <w:szCs w:val="24"/>
        </w:rPr>
        <w:t xml:space="preserve"> (</w:t>
      </w:r>
      <w:proofErr w:type="spellStart"/>
      <w:r w:rsidR="00057E1D" w:rsidRPr="00FD4282">
        <w:rPr>
          <w:rFonts w:ascii="Arial Narrow" w:hAnsi="Arial Narrow" w:cs="Calibri"/>
          <w:szCs w:val="24"/>
        </w:rPr>
        <w:t>roaming</w:t>
      </w:r>
      <w:proofErr w:type="spellEnd"/>
      <w:r w:rsidR="00057E1D" w:rsidRPr="00FD4282">
        <w:rPr>
          <w:rFonts w:ascii="Arial Narrow" w:hAnsi="Arial Narrow" w:cs="Calibri"/>
          <w:szCs w:val="24"/>
        </w:rPr>
        <w:t>)</w:t>
      </w:r>
      <w:r w:rsidRPr="00FD4282">
        <w:rPr>
          <w:rFonts w:ascii="Arial Narrow" w:hAnsi="Arial Narrow" w:cs="Calibri"/>
          <w:szCs w:val="24"/>
        </w:rPr>
        <w:t>;</w:t>
      </w:r>
    </w:p>
    <w:p w14:paraId="233B12A3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łączność z wykorzystaniem sieci stacji komórkowej pracujących w oparciu o przydzielone częstotliwości i ważne pozwolenia rad</w:t>
      </w:r>
      <w:r w:rsidR="00057E1D" w:rsidRPr="001C6576">
        <w:rPr>
          <w:rFonts w:ascii="Arial Narrow" w:hAnsi="Arial Narrow" w:cs="Calibri"/>
          <w:szCs w:val="24"/>
        </w:rPr>
        <w:t>iowe wydane przez Prezesa UKE;</w:t>
      </w:r>
    </w:p>
    <w:p w14:paraId="2C46B495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brak limitu kwotowego rachunku za okres rozliczeniowy dla pojedynczych kart SIM w okresie trwania umowy;</w:t>
      </w:r>
    </w:p>
    <w:p w14:paraId="2F8A88E7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powiadomienie o próbie połączenia poprzez usługę SMS;</w:t>
      </w:r>
    </w:p>
    <w:p w14:paraId="70B2D869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aktywację kart</w:t>
      </w:r>
      <w:r w:rsidR="00D41192" w:rsidRPr="001C6576">
        <w:rPr>
          <w:rFonts w:ascii="Arial Narrow" w:hAnsi="Arial Narrow" w:cs="Calibri"/>
          <w:szCs w:val="24"/>
        </w:rPr>
        <w:t>y</w:t>
      </w:r>
      <w:r w:rsidRPr="001C6576">
        <w:rPr>
          <w:rFonts w:ascii="Arial Narrow" w:hAnsi="Arial Narrow" w:cs="Calibri"/>
          <w:szCs w:val="24"/>
        </w:rPr>
        <w:t xml:space="preserve"> SIM;</w:t>
      </w:r>
    </w:p>
    <w:p w14:paraId="182533D3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 xml:space="preserve">w przypadku usługi transmisji danych naliczanie (taryfikowanie) co max. </w:t>
      </w:r>
      <w:r w:rsidR="00782D1C" w:rsidRPr="00FD4282">
        <w:rPr>
          <w:rFonts w:ascii="Arial Narrow" w:hAnsi="Arial Narrow" w:cs="Calibri"/>
          <w:szCs w:val="24"/>
        </w:rPr>
        <w:t xml:space="preserve">100 </w:t>
      </w:r>
      <w:proofErr w:type="spellStart"/>
      <w:r w:rsidRPr="00FD4282">
        <w:rPr>
          <w:rFonts w:ascii="Arial Narrow" w:hAnsi="Arial Narrow" w:cs="Calibri"/>
          <w:szCs w:val="24"/>
        </w:rPr>
        <w:t>kB</w:t>
      </w:r>
      <w:proofErr w:type="spellEnd"/>
      <w:r w:rsidR="00057E1D" w:rsidRPr="00FD4282">
        <w:rPr>
          <w:rFonts w:ascii="Arial Narrow" w:hAnsi="Arial Narrow" w:cs="Calibri"/>
          <w:szCs w:val="24"/>
        </w:rPr>
        <w:t>;</w:t>
      </w:r>
    </w:p>
    <w:p w14:paraId="6641ECE8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aktywację i dezaktywację „poczty głosowej”;</w:t>
      </w:r>
    </w:p>
    <w:p w14:paraId="0A2A7686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odsłuchiwanie „poczty głosowej” na terenie Polski;</w:t>
      </w:r>
    </w:p>
    <w:p w14:paraId="1A1197EC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identyfikację numeru rozmówcy w przypadku, gdy nie jest numerem zastrzeżonym;</w:t>
      </w:r>
    </w:p>
    <w:p w14:paraId="2FFDF6C7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kontrolę bieżących kosztów przez użytkowników Zamawiającego za strony internetowej, telefonicznie lub przy wykorzystaniu bezpłatnej usługi SMS;</w:t>
      </w:r>
    </w:p>
    <w:p w14:paraId="3CF0F30E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>fakturowanie, zgodnie z wymaganiami Zamawiającego</w:t>
      </w:r>
      <w:r w:rsidR="00782D1C" w:rsidRPr="00FD4282">
        <w:rPr>
          <w:rFonts w:ascii="Arial Narrow" w:hAnsi="Arial Narrow" w:cs="Calibri"/>
          <w:szCs w:val="24"/>
        </w:rPr>
        <w:t xml:space="preserve"> (jedna faktura miesięcznie za wszystkie zamówione usługi)</w:t>
      </w:r>
      <w:r w:rsidRPr="00FD4282">
        <w:rPr>
          <w:rFonts w:ascii="Arial Narrow" w:hAnsi="Arial Narrow" w:cs="Calibri"/>
          <w:szCs w:val="24"/>
        </w:rPr>
        <w:t>;</w:t>
      </w:r>
      <w:r w:rsidR="00782D1C" w:rsidRPr="00FD4282">
        <w:rPr>
          <w:rFonts w:ascii="Arial Narrow" w:hAnsi="Arial Narrow" w:cs="Calibri"/>
          <w:szCs w:val="24"/>
        </w:rPr>
        <w:t xml:space="preserve"> </w:t>
      </w:r>
    </w:p>
    <w:p w14:paraId="02A933DC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 xml:space="preserve">przesyłanie (elektronicznie lub w formie papierowej) </w:t>
      </w:r>
      <w:r w:rsidR="00057E1D" w:rsidRPr="00FD4282">
        <w:rPr>
          <w:rFonts w:ascii="Arial Narrow" w:hAnsi="Arial Narrow" w:cs="Calibri"/>
          <w:szCs w:val="24"/>
        </w:rPr>
        <w:t xml:space="preserve">na żądanie Zamawiającego </w:t>
      </w:r>
      <w:r w:rsidRPr="00FD4282">
        <w:rPr>
          <w:rFonts w:ascii="Arial Narrow" w:hAnsi="Arial Narrow" w:cs="Calibri"/>
          <w:szCs w:val="24"/>
        </w:rPr>
        <w:t>bilingu rozmów</w:t>
      </w:r>
      <w:r w:rsidRPr="001C6576">
        <w:rPr>
          <w:rFonts w:ascii="Arial Narrow" w:hAnsi="Arial Narrow" w:cs="Calibri"/>
          <w:szCs w:val="24"/>
        </w:rPr>
        <w:t xml:space="preserve"> i kosztów z tym związanych osobno dla poszczególnych numerów posiadanych przez Zamawiającego; </w:t>
      </w:r>
    </w:p>
    <w:p w14:paraId="3037353F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zmianę dotychczasowego numeru telefonu na karcie SIM na dow</w:t>
      </w:r>
      <w:r w:rsidR="00057E1D" w:rsidRPr="001C6576">
        <w:rPr>
          <w:rFonts w:ascii="Arial Narrow" w:hAnsi="Arial Narrow" w:cs="Calibri"/>
          <w:szCs w:val="24"/>
        </w:rPr>
        <w:t xml:space="preserve">olny wybrany przez Wykonawcę </w:t>
      </w:r>
      <w:r w:rsidRPr="001C6576">
        <w:rPr>
          <w:rFonts w:ascii="Arial Narrow" w:hAnsi="Arial Narrow" w:cs="Calibri"/>
          <w:szCs w:val="24"/>
        </w:rPr>
        <w:t xml:space="preserve">w przypadku, gdy korzystanie z posiadanego numeru będzie dla użytkownika uciążliwe (max. </w:t>
      </w:r>
      <w:r w:rsidR="00782D1C">
        <w:rPr>
          <w:rFonts w:ascii="Arial Narrow" w:hAnsi="Arial Narrow" w:cs="Calibri"/>
          <w:szCs w:val="24"/>
        </w:rPr>
        <w:t>3</w:t>
      </w:r>
      <w:r w:rsidR="00782D1C" w:rsidRPr="001C6576">
        <w:rPr>
          <w:rFonts w:ascii="Arial Narrow" w:hAnsi="Arial Narrow" w:cs="Calibri"/>
          <w:szCs w:val="24"/>
        </w:rPr>
        <w:t xml:space="preserve"> </w:t>
      </w:r>
      <w:r w:rsidRPr="001C6576">
        <w:rPr>
          <w:rFonts w:ascii="Arial Narrow" w:hAnsi="Arial Narrow" w:cs="Calibri"/>
          <w:szCs w:val="24"/>
        </w:rPr>
        <w:lastRenderedPageBreak/>
        <w:t>szt. w okresie trwania umowy);</w:t>
      </w:r>
    </w:p>
    <w:p w14:paraId="51027FD0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>dostęp, w okresie trwania umowy, do wszystkich bezpłatnych usług oferowanych przez Wykonawcę;</w:t>
      </w:r>
    </w:p>
    <w:p w14:paraId="67EE3BCE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>blokadę połączeń i wysyłania SMS na numery o podwyższonej opłacie, w tym m.in. numery specjalne, Premium;</w:t>
      </w:r>
    </w:p>
    <w:p w14:paraId="39794798" w14:textId="77777777" w:rsidR="00C44EBE" w:rsidRPr="00FD4282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 xml:space="preserve">blokadę </w:t>
      </w:r>
      <w:proofErr w:type="spellStart"/>
      <w:r w:rsidRPr="00FD4282">
        <w:rPr>
          <w:rFonts w:ascii="Arial Narrow" w:hAnsi="Arial Narrow" w:cs="Calibri"/>
          <w:szCs w:val="24"/>
        </w:rPr>
        <w:t>roamingu</w:t>
      </w:r>
      <w:proofErr w:type="spellEnd"/>
      <w:r w:rsidRPr="00FD4282">
        <w:rPr>
          <w:rFonts w:ascii="Arial Narrow" w:hAnsi="Arial Narrow" w:cs="Calibri"/>
          <w:szCs w:val="24"/>
        </w:rPr>
        <w:t xml:space="preserve"> powyżej kwoty wskazanej przez Zamawiającego tj. </w:t>
      </w:r>
      <w:r w:rsidR="00782D1C" w:rsidRPr="00FD4282">
        <w:rPr>
          <w:rFonts w:ascii="Arial Narrow" w:hAnsi="Arial Narrow" w:cs="Calibri"/>
          <w:szCs w:val="24"/>
        </w:rPr>
        <w:t xml:space="preserve">300 </w:t>
      </w:r>
      <w:r w:rsidRPr="00FD4282">
        <w:rPr>
          <w:rFonts w:ascii="Arial Narrow" w:hAnsi="Arial Narrow" w:cs="Calibri"/>
          <w:szCs w:val="24"/>
        </w:rPr>
        <w:t>zł (Zamawiający zastrzega możliwość zmiany kwoty na wskazanych numerach)</w:t>
      </w:r>
      <w:r w:rsidR="00FD4282" w:rsidRPr="00FD4282">
        <w:rPr>
          <w:rFonts w:ascii="Arial Narrow" w:hAnsi="Arial Narrow" w:cs="Calibri"/>
          <w:szCs w:val="24"/>
        </w:rPr>
        <w:t>;</w:t>
      </w:r>
    </w:p>
    <w:p w14:paraId="7CBC726C" w14:textId="77777777" w:rsidR="00057E1D" w:rsidRPr="001C6576" w:rsidRDefault="00057E1D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FD4282">
        <w:rPr>
          <w:rFonts w:ascii="Arial Narrow" w:hAnsi="Arial Narrow" w:cs="Calibri"/>
          <w:szCs w:val="24"/>
        </w:rPr>
        <w:t>o</w:t>
      </w:r>
      <w:r w:rsidR="00C44EBE" w:rsidRPr="00FD4282">
        <w:rPr>
          <w:rFonts w:ascii="Arial Narrow" w:hAnsi="Arial Narrow" w:cs="Calibri"/>
          <w:szCs w:val="24"/>
        </w:rPr>
        <w:t xml:space="preserve">bsługę Zamawiającego (im. wsparcie techniczne i obsługa posprzedażowa) poprzez wskazanie zespołu ds. obsługi (w szczególności wskazanie co najmniej </w:t>
      </w:r>
      <w:r w:rsidRPr="00FD4282">
        <w:rPr>
          <w:rFonts w:ascii="Arial Narrow" w:hAnsi="Arial Narrow" w:cs="Calibri"/>
          <w:szCs w:val="24"/>
        </w:rPr>
        <w:t>1 osoby</w:t>
      </w:r>
      <w:r w:rsidR="00C44EBE" w:rsidRPr="00FD4282">
        <w:rPr>
          <w:rFonts w:ascii="Arial Narrow" w:hAnsi="Arial Narrow" w:cs="Calibri"/>
          <w:szCs w:val="24"/>
        </w:rPr>
        <w:t xml:space="preserve"> do kontaktów</w:t>
      </w:r>
      <w:r w:rsidR="00C44EBE" w:rsidRPr="001C6576">
        <w:rPr>
          <w:rFonts w:ascii="Arial Narrow" w:hAnsi="Arial Narrow" w:cs="Calibri"/>
          <w:szCs w:val="24"/>
        </w:rPr>
        <w:t xml:space="preserve"> w zakresie wsparcia sprzedaży usług i wsparcia serwisowego) za pomocą mail</w:t>
      </w:r>
      <w:r w:rsidRPr="001C6576">
        <w:rPr>
          <w:rFonts w:ascii="Arial Narrow" w:hAnsi="Arial Narrow" w:cs="Calibri"/>
          <w:szCs w:val="24"/>
        </w:rPr>
        <w:t>a</w:t>
      </w:r>
      <w:r w:rsidR="00C44EBE" w:rsidRPr="001C6576">
        <w:rPr>
          <w:rFonts w:ascii="Arial Narrow" w:hAnsi="Arial Narrow" w:cs="Calibri"/>
          <w:szCs w:val="24"/>
        </w:rPr>
        <w:t xml:space="preserve"> oraz tel</w:t>
      </w:r>
      <w:r w:rsidRPr="001C6576">
        <w:rPr>
          <w:rFonts w:ascii="Arial Narrow" w:hAnsi="Arial Narrow" w:cs="Calibri"/>
          <w:szCs w:val="24"/>
        </w:rPr>
        <w:t>efonu;</w:t>
      </w:r>
    </w:p>
    <w:p w14:paraId="647EA220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całkowite blokowanie w dowolnym czasie karty SIM uniemożliwiające wykonanie połączeń wychodzących w przypadku kradzieży bądź zgubienia telefonu komórkowego na wniosek Zamawiającego złożony telefonicznie (po podaniu hasła) bądź przesłanym e-mailem lub faksem do Wykonawcy; </w:t>
      </w:r>
    </w:p>
    <w:p w14:paraId="691EA06E" w14:textId="77777777" w:rsidR="00C44EBE" w:rsidRPr="00B01A01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aktywację i dezaktywację usług </w:t>
      </w:r>
      <w:proofErr w:type="spellStart"/>
      <w:r w:rsidRPr="001C6576">
        <w:rPr>
          <w:rFonts w:ascii="Arial Narrow" w:hAnsi="Arial Narrow" w:cs="Calibri"/>
          <w:szCs w:val="24"/>
        </w:rPr>
        <w:t>roamingowych</w:t>
      </w:r>
      <w:proofErr w:type="spellEnd"/>
      <w:r w:rsidRPr="001C6576">
        <w:rPr>
          <w:rFonts w:ascii="Arial Narrow" w:hAnsi="Arial Narrow" w:cs="Calibri"/>
          <w:szCs w:val="24"/>
        </w:rPr>
        <w:t xml:space="preserve"> na wskazanych przez Zamawiającego kartach SIM w ramach wykonywania i odbierania połączeń, wysyłania i odbierania SMS, MMS oraz transmisji danych (usługi </w:t>
      </w:r>
      <w:proofErr w:type="spellStart"/>
      <w:r w:rsidRPr="001C6576">
        <w:rPr>
          <w:rFonts w:ascii="Arial Narrow" w:hAnsi="Arial Narrow" w:cs="Calibri"/>
          <w:szCs w:val="24"/>
        </w:rPr>
        <w:t>roamingowe</w:t>
      </w:r>
      <w:proofErr w:type="spellEnd"/>
      <w:r w:rsidRPr="001C6576">
        <w:rPr>
          <w:rFonts w:ascii="Arial Narrow" w:hAnsi="Arial Narrow" w:cs="Calibri"/>
          <w:szCs w:val="24"/>
        </w:rPr>
        <w:t xml:space="preserve"> oraz międzynarodowe muszą być taryfikowane zgodnie z obowiązującym szczegółowym cennikiem usług </w:t>
      </w:r>
      <w:proofErr w:type="spellStart"/>
      <w:r w:rsidRPr="001C6576">
        <w:rPr>
          <w:rFonts w:ascii="Arial Narrow" w:hAnsi="Arial Narrow" w:cs="Calibri"/>
          <w:szCs w:val="24"/>
        </w:rPr>
        <w:t>roamingowych</w:t>
      </w:r>
      <w:proofErr w:type="spellEnd"/>
      <w:r w:rsidRPr="001C6576">
        <w:rPr>
          <w:rFonts w:ascii="Arial Narrow" w:hAnsi="Arial Narrow" w:cs="Calibri"/>
          <w:szCs w:val="24"/>
        </w:rPr>
        <w:t xml:space="preserve"> i międzynarodowych Operatora </w:t>
      </w:r>
      <w:r w:rsidRPr="00B01A01">
        <w:rPr>
          <w:rFonts w:ascii="Arial Narrow" w:hAnsi="Arial Narrow" w:cs="Calibri"/>
          <w:szCs w:val="24"/>
        </w:rPr>
        <w:t>dla biznesu i zgodnie z obowiązującą regulacją Unii Europejskiej w tym zakresie);</w:t>
      </w:r>
    </w:p>
    <w:p w14:paraId="56FD90FF" w14:textId="77777777" w:rsidR="00C44EBE" w:rsidRPr="00B01A01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B01A01">
        <w:rPr>
          <w:rFonts w:ascii="Arial Narrow" w:hAnsi="Arial Narrow" w:cs="Calibri"/>
          <w:szCs w:val="24"/>
        </w:rPr>
        <w:t xml:space="preserve">pakiet nie mniejszy niż </w:t>
      </w:r>
      <w:r w:rsidR="00782D1C" w:rsidRPr="00B01A01">
        <w:rPr>
          <w:rFonts w:ascii="Arial Narrow" w:hAnsi="Arial Narrow" w:cs="Calibri"/>
          <w:szCs w:val="24"/>
        </w:rPr>
        <w:t xml:space="preserve">30 </w:t>
      </w:r>
      <w:r w:rsidRPr="00B01A01">
        <w:rPr>
          <w:rFonts w:ascii="Arial Narrow" w:hAnsi="Arial Narrow" w:cs="Calibri"/>
          <w:szCs w:val="24"/>
        </w:rPr>
        <w:t xml:space="preserve">GB danych do korzystania z Internetu na terenie Polski w telefonie na jedną kartę SIM </w:t>
      </w:r>
      <w:r w:rsidR="00057E1D" w:rsidRPr="00B01A01">
        <w:rPr>
          <w:rFonts w:ascii="Arial Narrow" w:hAnsi="Arial Narrow" w:cs="Calibri"/>
          <w:szCs w:val="24"/>
        </w:rPr>
        <w:t>w każdym okresie rozliczeniowym;</w:t>
      </w:r>
      <w:r w:rsidRPr="00B01A01">
        <w:rPr>
          <w:rFonts w:ascii="Arial Narrow" w:hAnsi="Arial Narrow" w:cs="Calibri"/>
          <w:szCs w:val="24"/>
        </w:rPr>
        <w:t xml:space="preserve"> Wykonawca musi zapewnić, że po wyczerpaniu pakietu nie włączy blokady dalszego transferu danych tylko o</w:t>
      </w:r>
      <w:r w:rsidR="00057E1D" w:rsidRPr="00B01A01">
        <w:rPr>
          <w:rFonts w:ascii="Arial Narrow" w:hAnsi="Arial Narrow" w:cs="Calibri"/>
          <w:szCs w:val="24"/>
        </w:rPr>
        <w:t xml:space="preserve">graniczy prędkość </w:t>
      </w:r>
      <w:proofErr w:type="spellStart"/>
      <w:r w:rsidR="00057E1D" w:rsidRPr="00B01A01">
        <w:rPr>
          <w:rFonts w:ascii="Arial Narrow" w:hAnsi="Arial Narrow" w:cs="Calibri"/>
          <w:szCs w:val="24"/>
        </w:rPr>
        <w:t>przesyłu</w:t>
      </w:r>
      <w:proofErr w:type="spellEnd"/>
      <w:r w:rsidR="00782D1C" w:rsidRPr="00B01A01">
        <w:rPr>
          <w:rFonts w:ascii="Arial Narrow" w:hAnsi="Arial Narrow" w:cs="Calibri"/>
          <w:szCs w:val="24"/>
        </w:rPr>
        <w:t xml:space="preserve"> do 1 </w:t>
      </w:r>
      <w:proofErr w:type="spellStart"/>
      <w:r w:rsidR="00782D1C" w:rsidRPr="00B01A01">
        <w:rPr>
          <w:rFonts w:ascii="Arial Narrow" w:hAnsi="Arial Narrow" w:cs="Calibri"/>
          <w:szCs w:val="24"/>
        </w:rPr>
        <w:t>Mb</w:t>
      </w:r>
      <w:proofErr w:type="spellEnd"/>
      <w:r w:rsidR="00782D1C" w:rsidRPr="00B01A01">
        <w:rPr>
          <w:rFonts w:ascii="Arial Narrow" w:hAnsi="Arial Narrow" w:cs="Calibri"/>
          <w:szCs w:val="24"/>
        </w:rPr>
        <w:t>/s</w:t>
      </w:r>
      <w:r w:rsidR="00057E1D" w:rsidRPr="00B01A01">
        <w:rPr>
          <w:rFonts w:ascii="Arial Narrow" w:hAnsi="Arial Narrow" w:cs="Calibri"/>
          <w:szCs w:val="24"/>
        </w:rPr>
        <w:t>, a k</w:t>
      </w:r>
      <w:r w:rsidRPr="00B01A01">
        <w:rPr>
          <w:rFonts w:ascii="Arial Narrow" w:hAnsi="Arial Narrow" w:cs="Calibri"/>
          <w:szCs w:val="24"/>
        </w:rPr>
        <w:t>orzystanie z Internetu przy ograniczonej prędkości nie spowoduje dodatkowych opłat;</w:t>
      </w:r>
    </w:p>
    <w:p w14:paraId="58B07C33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całodobowy nadzór Wykonawcy nad prawidłowym i zgodnym z umową funkcjonowaniem świadczonej usługi w okresie trwania umowy oraz umożliwienie wskazanym pracownikom Zamawiającego całodobowego dostępu poprzez aplikację internetową do zarządzania usługami oraz konfiguracją na aktywowanych kartach SIM;</w:t>
      </w:r>
    </w:p>
    <w:p w14:paraId="05998A25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zapewnienie gwarancji jakości dostarczonej usługi zgodnie z regulaminem sieci danego operatora;</w:t>
      </w:r>
    </w:p>
    <w:p w14:paraId="6E556A35" w14:textId="77777777" w:rsidR="00C44EBE" w:rsidRPr="001C6576" w:rsidRDefault="00C44EBE" w:rsidP="001C657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świadczenie usługi przez 24 godziny na </w:t>
      </w:r>
      <w:r w:rsidR="00561341" w:rsidRPr="001C6576">
        <w:rPr>
          <w:rFonts w:ascii="Arial Narrow" w:hAnsi="Arial Narrow" w:cs="Calibri"/>
          <w:szCs w:val="24"/>
        </w:rPr>
        <w:t>dobę przez wszystkie dni w roku.</w:t>
      </w:r>
    </w:p>
    <w:p w14:paraId="5DD85901" w14:textId="77777777" w:rsidR="00C44EBE" w:rsidRPr="001C6576" w:rsidRDefault="00C44EBE" w:rsidP="00EB0127">
      <w:pPr>
        <w:spacing w:line="276" w:lineRule="auto"/>
        <w:jc w:val="both"/>
        <w:rPr>
          <w:rFonts w:ascii="Arial Narrow" w:hAnsi="Arial Narrow" w:cs="Calibri"/>
        </w:rPr>
      </w:pPr>
    </w:p>
    <w:p w14:paraId="4FDB6EFA" w14:textId="77777777" w:rsidR="00C44EBE" w:rsidRPr="001C6576" w:rsidRDefault="00C44EBE" w:rsidP="00EB0127">
      <w:pPr>
        <w:spacing w:line="276" w:lineRule="auto"/>
        <w:jc w:val="both"/>
        <w:rPr>
          <w:rFonts w:ascii="Arial Narrow" w:hAnsi="Arial Narrow" w:cs="Calibri"/>
          <w:b/>
        </w:rPr>
      </w:pPr>
      <w:r w:rsidRPr="001C6576">
        <w:rPr>
          <w:rFonts w:ascii="Arial Narrow" w:hAnsi="Arial Narrow" w:cs="Calibri"/>
          <w:b/>
        </w:rPr>
        <w:t>3. Dostawa urządzeń telefonicznych:</w:t>
      </w:r>
    </w:p>
    <w:p w14:paraId="303D5113" w14:textId="77777777" w:rsidR="00C44EBE" w:rsidRPr="001C6576" w:rsidRDefault="00057E1D" w:rsidP="00EB0127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 xml:space="preserve">3.1. Wykonawca dostarczy 6 (sześć) sztuk fabrycznie nowych urządzeń telefonicznych </w:t>
      </w:r>
      <w:r w:rsidR="0028270F" w:rsidRPr="001C6576">
        <w:rPr>
          <w:rFonts w:ascii="Arial Narrow" w:hAnsi="Arial Narrow" w:cs="Calibri"/>
        </w:rPr>
        <w:t>na następujących warunkach</w:t>
      </w:r>
      <w:r w:rsidRPr="001C6576">
        <w:rPr>
          <w:rFonts w:ascii="Arial Narrow" w:hAnsi="Arial Narrow" w:cs="Calibri"/>
        </w:rPr>
        <w:t>:</w:t>
      </w:r>
    </w:p>
    <w:p w14:paraId="3B5C2117" w14:textId="77777777" w:rsidR="0028270F" w:rsidRPr="001C6576" w:rsidRDefault="0028270F" w:rsidP="001C6576">
      <w:pPr>
        <w:pStyle w:val="Akapitzlist"/>
        <w:numPr>
          <w:ilvl w:val="1"/>
          <w:numId w:val="35"/>
        </w:numPr>
        <w:spacing w:line="276" w:lineRule="auto"/>
        <w:ind w:left="709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dostarczone urządzenia muszą być pozbawione SIM-LOCK</w:t>
      </w:r>
    </w:p>
    <w:p w14:paraId="586E4B5E" w14:textId="77777777" w:rsidR="0028270F" w:rsidRPr="001C6576" w:rsidRDefault="0028270F" w:rsidP="001C6576">
      <w:pPr>
        <w:pStyle w:val="Akapitzlist"/>
        <w:numPr>
          <w:ilvl w:val="1"/>
          <w:numId w:val="35"/>
        </w:numPr>
        <w:spacing w:line="276" w:lineRule="auto"/>
        <w:ind w:left="709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cena jednostkowa terminali/urządzeń zaproponowanych przez Wykonawcę musi być wyższa od zera i nie może przekroczyć 200,00 zł brutto,</w:t>
      </w:r>
    </w:p>
    <w:p w14:paraId="1A4E3117" w14:textId="77777777" w:rsidR="0028270F" w:rsidRPr="001C6576" w:rsidRDefault="0028270F" w:rsidP="001C6576">
      <w:pPr>
        <w:pStyle w:val="Akapitzlist"/>
        <w:numPr>
          <w:ilvl w:val="1"/>
          <w:numId w:val="35"/>
        </w:numPr>
        <w:spacing w:line="276" w:lineRule="auto"/>
        <w:ind w:left="709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Wykonawca udzieli gwarancji na wszystkie urządzenia będące przedmiotem umowy na warunkach określonych przez producenta, nie krócej niż 24 miesięcy od daty zakupu; Wykonawca zapewni zamawiającemu bezpłatny odbiór i dostawę urządzeń do naprawy w ramach udzielonej gwarancji;</w:t>
      </w:r>
    </w:p>
    <w:p w14:paraId="44BDEDF6" w14:textId="77777777" w:rsidR="0028270F" w:rsidRPr="001C6576" w:rsidRDefault="0028270F" w:rsidP="001C6576">
      <w:pPr>
        <w:pStyle w:val="Akapitzlist"/>
        <w:numPr>
          <w:ilvl w:val="1"/>
          <w:numId w:val="35"/>
        </w:numPr>
        <w:spacing w:line="276" w:lineRule="auto"/>
        <w:ind w:left="709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urządzenia winny spełniać następujące wymagania:</w:t>
      </w:r>
    </w:p>
    <w:p w14:paraId="455ECF75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typ wyświetlacza: OLED,</w:t>
      </w:r>
      <w:r w:rsidR="00B01A01">
        <w:rPr>
          <w:rFonts w:ascii="Arial Narrow" w:hAnsi="Arial Narrow" w:cs="Calibri"/>
          <w:szCs w:val="24"/>
        </w:rPr>
        <w:t xml:space="preserve"> AMOLED lub LED;</w:t>
      </w:r>
    </w:p>
    <w:p w14:paraId="61499438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lastRenderedPageBreak/>
        <w:t>pojemność, rodzaj baterii: Li-</w:t>
      </w:r>
      <w:proofErr w:type="spellStart"/>
      <w:r w:rsidRPr="001C6576">
        <w:rPr>
          <w:rFonts w:ascii="Arial Narrow" w:hAnsi="Arial Narrow" w:cs="Calibri"/>
          <w:szCs w:val="24"/>
        </w:rPr>
        <w:t>Ion</w:t>
      </w:r>
      <w:proofErr w:type="spellEnd"/>
      <w:r w:rsidRPr="001C6576">
        <w:rPr>
          <w:rFonts w:ascii="Arial Narrow" w:hAnsi="Arial Narrow" w:cs="Calibri"/>
          <w:szCs w:val="24"/>
        </w:rPr>
        <w:t xml:space="preserve"> lub Li-Po o pojemności co najmniej 4100mAh,</w:t>
      </w:r>
    </w:p>
    <w:p w14:paraId="5EC80494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system operacyjny Android 10 lub wyższy, iOS,</w:t>
      </w:r>
    </w:p>
    <w:p w14:paraId="3A64929C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zegar procesora (częstotliwość) co najmniej 2600 MHz,</w:t>
      </w:r>
    </w:p>
    <w:p w14:paraId="3F593347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wbudowane kamery, tj. kamera z przodu: o matrycy co najmniej 12 </w:t>
      </w:r>
      <w:proofErr w:type="spellStart"/>
      <w:r w:rsidRPr="001C6576">
        <w:rPr>
          <w:rFonts w:ascii="Arial Narrow" w:hAnsi="Arial Narrow" w:cs="Calibri"/>
          <w:szCs w:val="24"/>
        </w:rPr>
        <w:t>Mpx</w:t>
      </w:r>
      <w:proofErr w:type="spellEnd"/>
      <w:r w:rsidRPr="001C6576">
        <w:rPr>
          <w:rFonts w:ascii="Arial Narrow" w:hAnsi="Arial Narrow" w:cs="Calibri"/>
          <w:szCs w:val="24"/>
        </w:rPr>
        <w:t xml:space="preserve"> i rozdzielczości 3840x2160, oraz kamery z tyłu: co najmniej trzy aparaty - obiektyw standardowy, obiektyw szerokokątny, teleobiektyw, obiektyw do pomiaru głębi,</w:t>
      </w:r>
    </w:p>
    <w:p w14:paraId="5C110501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 xml:space="preserve">zapewni korzystanie ze sklepu Google Play, </w:t>
      </w:r>
      <w:proofErr w:type="spellStart"/>
      <w:r w:rsidRPr="001C6576">
        <w:rPr>
          <w:rFonts w:ascii="Arial Narrow" w:hAnsi="Arial Narrow" w:cs="Calibri"/>
          <w:szCs w:val="24"/>
        </w:rPr>
        <w:t>Appstore</w:t>
      </w:r>
      <w:proofErr w:type="spellEnd"/>
      <w:r w:rsidRPr="001C6576">
        <w:rPr>
          <w:rFonts w:ascii="Arial Narrow" w:hAnsi="Arial Narrow" w:cs="Calibri"/>
          <w:szCs w:val="24"/>
        </w:rPr>
        <w:t>,</w:t>
      </w:r>
    </w:p>
    <w:p w14:paraId="13F9EBE1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wodo- i pyłoszczelność: IP68,</w:t>
      </w:r>
    </w:p>
    <w:p w14:paraId="75DADB85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wsparcie dla sieci: 2G, 3G, 4G (LTE), opcjonalnie 5G,</w:t>
      </w:r>
    </w:p>
    <w:p w14:paraId="682473C7" w14:textId="77777777" w:rsidR="0028270F" w:rsidRPr="001C6576" w:rsidRDefault="0028270F" w:rsidP="001C6576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wsparcie dla Wi-Fi: v802.11 a/ab/b/g/n/</w:t>
      </w:r>
      <w:proofErr w:type="spellStart"/>
      <w:r w:rsidRPr="001C6576">
        <w:rPr>
          <w:rFonts w:ascii="Arial Narrow" w:hAnsi="Arial Narrow" w:cs="Calibri"/>
          <w:szCs w:val="24"/>
        </w:rPr>
        <w:t>ac</w:t>
      </w:r>
      <w:proofErr w:type="spellEnd"/>
      <w:r w:rsidRPr="001C6576">
        <w:rPr>
          <w:rFonts w:ascii="Arial Narrow" w:hAnsi="Arial Narrow" w:cs="Calibri"/>
          <w:szCs w:val="24"/>
        </w:rPr>
        <w:t xml:space="preserve">/ , opcjonalnie </w:t>
      </w:r>
      <w:proofErr w:type="spellStart"/>
      <w:r w:rsidRPr="001C6576">
        <w:rPr>
          <w:rFonts w:ascii="Arial Narrow" w:hAnsi="Arial Narrow" w:cs="Calibri"/>
          <w:szCs w:val="24"/>
        </w:rPr>
        <w:t>ax</w:t>
      </w:r>
      <w:proofErr w:type="spellEnd"/>
      <w:r w:rsidRPr="001C6576">
        <w:rPr>
          <w:rFonts w:ascii="Arial Narrow" w:hAnsi="Arial Narrow" w:cs="Calibri"/>
          <w:szCs w:val="24"/>
        </w:rPr>
        <w:t xml:space="preserve"> (</w:t>
      </w:r>
      <w:proofErr w:type="spellStart"/>
      <w:r w:rsidRPr="001C6576">
        <w:rPr>
          <w:rFonts w:ascii="Arial Narrow" w:hAnsi="Arial Narrow" w:cs="Calibri"/>
          <w:szCs w:val="24"/>
        </w:rPr>
        <w:t>ver</w:t>
      </w:r>
      <w:proofErr w:type="spellEnd"/>
      <w:r w:rsidRPr="001C6576">
        <w:rPr>
          <w:rFonts w:ascii="Arial Narrow" w:hAnsi="Arial Narrow" w:cs="Calibri"/>
          <w:szCs w:val="24"/>
        </w:rPr>
        <w:t>. 6 Wi-Fi),</w:t>
      </w:r>
    </w:p>
    <w:p w14:paraId="597A79E0" w14:textId="77777777" w:rsidR="00057E1D" w:rsidRPr="00072624" w:rsidRDefault="0028270F" w:rsidP="00072624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Arial Narrow" w:hAnsi="Arial Narrow" w:cs="Calibri"/>
          <w:szCs w:val="24"/>
        </w:rPr>
      </w:pPr>
      <w:r w:rsidRPr="001C6576">
        <w:rPr>
          <w:rFonts w:ascii="Arial Narrow" w:hAnsi="Arial Narrow" w:cs="Calibri"/>
          <w:szCs w:val="24"/>
        </w:rPr>
        <w:t>ładowanie telefonu poprzez port USB-C</w:t>
      </w:r>
      <w:r w:rsidR="00B01A01">
        <w:rPr>
          <w:rFonts w:ascii="Arial Narrow" w:hAnsi="Arial Narrow" w:cs="Calibri"/>
          <w:szCs w:val="24"/>
        </w:rPr>
        <w:t>;</w:t>
      </w:r>
    </w:p>
    <w:p w14:paraId="4AA26562" w14:textId="77777777" w:rsidR="0028270F" w:rsidRPr="001C6576" w:rsidRDefault="0028270F" w:rsidP="001C6576">
      <w:pPr>
        <w:spacing w:line="276" w:lineRule="auto"/>
        <w:ind w:left="708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 xml:space="preserve">- z zastrzeżeniem, że możliwe jest odejście od powyższych parametrów liczbowych o nie więcej niż 5% </w:t>
      </w:r>
    </w:p>
    <w:p w14:paraId="531846BA" w14:textId="77777777" w:rsidR="00C44EBE" w:rsidRPr="001C6576" w:rsidRDefault="00C44EBE" w:rsidP="00EB0127">
      <w:pPr>
        <w:spacing w:line="276" w:lineRule="auto"/>
        <w:jc w:val="both"/>
        <w:rPr>
          <w:rFonts w:ascii="Arial Narrow" w:hAnsi="Arial Narrow" w:cs="Calibri"/>
        </w:rPr>
      </w:pPr>
    </w:p>
    <w:p w14:paraId="655E3D83" w14:textId="77777777" w:rsidR="00EB0127" w:rsidRPr="001C6576" w:rsidRDefault="0028270F" w:rsidP="00EB0127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1C6576">
        <w:rPr>
          <w:rFonts w:ascii="Arial Narrow" w:hAnsi="Arial Narrow" w:cs="Calibri"/>
          <w:b/>
        </w:rPr>
        <w:t xml:space="preserve">4. </w:t>
      </w:r>
      <w:r w:rsidR="00A34A75" w:rsidRPr="001C6576">
        <w:rPr>
          <w:rFonts w:ascii="Arial Narrow" w:hAnsi="Arial Narrow" w:cs="Calibri"/>
          <w:b/>
          <w:bCs/>
        </w:rPr>
        <w:t>Czas realizacji umowy</w:t>
      </w:r>
    </w:p>
    <w:p w14:paraId="6B6AB2AA" w14:textId="77777777" w:rsidR="00F13EC0" w:rsidRPr="001C6576" w:rsidRDefault="00D72D72" w:rsidP="00D72D72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4.1. </w:t>
      </w:r>
      <w:r w:rsidR="00A34A75" w:rsidRPr="001C6576">
        <w:rPr>
          <w:rFonts w:ascii="Arial Narrow" w:hAnsi="Arial Narrow" w:cs="Calibri"/>
          <w:szCs w:val="24"/>
        </w:rPr>
        <w:t>Okres świadczen</w:t>
      </w:r>
      <w:r>
        <w:rPr>
          <w:rFonts w:ascii="Arial Narrow" w:hAnsi="Arial Narrow" w:cs="Calibri"/>
          <w:szCs w:val="24"/>
        </w:rPr>
        <w:t>ia</w:t>
      </w:r>
      <w:r w:rsidR="00A34A75" w:rsidRPr="001C6576">
        <w:rPr>
          <w:rFonts w:ascii="Arial Narrow" w:hAnsi="Arial Narrow" w:cs="Calibri"/>
          <w:szCs w:val="24"/>
        </w:rPr>
        <w:t xml:space="preserve"> usłu</w:t>
      </w:r>
      <w:r w:rsidR="0028270F" w:rsidRPr="001C6576">
        <w:rPr>
          <w:rFonts w:ascii="Arial Narrow" w:hAnsi="Arial Narrow" w:cs="Calibri"/>
          <w:szCs w:val="24"/>
        </w:rPr>
        <w:t>g</w:t>
      </w:r>
      <w:r w:rsidR="00A34A75" w:rsidRPr="001C6576">
        <w:rPr>
          <w:rFonts w:ascii="Arial Narrow" w:hAnsi="Arial Narrow" w:cs="Calibri"/>
          <w:szCs w:val="24"/>
        </w:rPr>
        <w:t xml:space="preserve"> telefonii komórkowej</w:t>
      </w:r>
      <w:r w:rsidR="0028270F" w:rsidRPr="001C6576">
        <w:rPr>
          <w:rFonts w:ascii="Arial Narrow" w:hAnsi="Arial Narrow" w:cs="Calibri"/>
          <w:szCs w:val="24"/>
        </w:rPr>
        <w:t xml:space="preserve"> i transmisji danych</w:t>
      </w:r>
      <w:r>
        <w:rPr>
          <w:rFonts w:ascii="Arial Narrow" w:hAnsi="Arial Narrow" w:cs="Calibri"/>
          <w:szCs w:val="24"/>
        </w:rPr>
        <w:t xml:space="preserve"> dla danego numeru:</w:t>
      </w:r>
      <w:r w:rsidR="00F13EC0" w:rsidRPr="001C6576">
        <w:rPr>
          <w:rFonts w:ascii="Arial Narrow" w:hAnsi="Arial Narrow" w:cs="Calibri"/>
          <w:szCs w:val="24"/>
        </w:rPr>
        <w:t xml:space="preserve"> 24 miesiące od uruchomienia usług</w:t>
      </w:r>
      <w:r>
        <w:rPr>
          <w:rFonts w:ascii="Arial Narrow" w:hAnsi="Arial Narrow" w:cs="Calibri"/>
          <w:szCs w:val="24"/>
        </w:rPr>
        <w:t>, nie później jednak niż do dnia 24 września 2022r.</w:t>
      </w:r>
      <w:r w:rsidR="009B4525">
        <w:rPr>
          <w:rFonts w:ascii="Arial Narrow" w:hAnsi="Arial Narrow" w:cs="Calibri"/>
          <w:szCs w:val="24"/>
        </w:rPr>
        <w:t xml:space="preserve"> (włącznie).</w:t>
      </w:r>
    </w:p>
    <w:p w14:paraId="7755090F" w14:textId="77777777" w:rsidR="00F13EC0" w:rsidRPr="001C6576" w:rsidRDefault="00D72D72" w:rsidP="00D72D72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4.2. </w:t>
      </w:r>
      <w:r w:rsidR="00F13EC0" w:rsidRPr="001C6576">
        <w:rPr>
          <w:rFonts w:ascii="Arial Narrow" w:hAnsi="Arial Narrow" w:cs="Calibri"/>
          <w:szCs w:val="24"/>
        </w:rPr>
        <w:t xml:space="preserve">Termin dostarczenia </w:t>
      </w:r>
      <w:r>
        <w:rPr>
          <w:rFonts w:ascii="Arial Narrow" w:hAnsi="Arial Narrow" w:cs="Calibri"/>
          <w:szCs w:val="24"/>
        </w:rPr>
        <w:t>na dany numer</w:t>
      </w:r>
      <w:r w:rsidRPr="001C6576">
        <w:rPr>
          <w:rFonts w:ascii="Arial Narrow" w:hAnsi="Arial Narrow" w:cs="Calibri"/>
          <w:szCs w:val="24"/>
        </w:rPr>
        <w:t xml:space="preserve"> </w:t>
      </w:r>
      <w:r w:rsidR="00F13EC0" w:rsidRPr="001C6576">
        <w:rPr>
          <w:rFonts w:ascii="Arial Narrow" w:hAnsi="Arial Narrow" w:cs="Calibri"/>
          <w:szCs w:val="24"/>
        </w:rPr>
        <w:t>kart</w:t>
      </w:r>
      <w:r>
        <w:rPr>
          <w:rFonts w:ascii="Arial Narrow" w:hAnsi="Arial Narrow" w:cs="Calibri"/>
          <w:szCs w:val="24"/>
        </w:rPr>
        <w:t>y</w:t>
      </w:r>
      <w:r w:rsidR="00F13EC0" w:rsidRPr="001C6576">
        <w:rPr>
          <w:rFonts w:ascii="Arial Narrow" w:hAnsi="Arial Narrow" w:cs="Calibri"/>
          <w:szCs w:val="24"/>
        </w:rPr>
        <w:t xml:space="preserve"> SIM</w:t>
      </w:r>
      <w:r>
        <w:rPr>
          <w:rFonts w:ascii="Arial Narrow" w:hAnsi="Arial Narrow" w:cs="Calibri"/>
          <w:szCs w:val="24"/>
        </w:rPr>
        <w:t>, a także – w przypadku połączeń głosowych – urządzenia telefonicznego</w:t>
      </w:r>
      <w:r w:rsidR="00A34A75" w:rsidRPr="001C6576">
        <w:rPr>
          <w:rFonts w:ascii="Arial Narrow" w:hAnsi="Arial Narrow" w:cs="Calibri"/>
          <w:szCs w:val="24"/>
        </w:rPr>
        <w:t>:</w:t>
      </w:r>
      <w:r w:rsidR="00F13EC0" w:rsidRPr="001C6576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nie później niż </w:t>
      </w:r>
      <w:r w:rsidR="00F13EC0" w:rsidRPr="001C6576">
        <w:rPr>
          <w:rFonts w:ascii="Arial Narrow" w:hAnsi="Arial Narrow" w:cs="Calibri"/>
          <w:szCs w:val="24"/>
        </w:rPr>
        <w:t xml:space="preserve">5 dni </w:t>
      </w:r>
      <w:r w:rsidR="00787311">
        <w:rPr>
          <w:rFonts w:ascii="Arial Narrow" w:hAnsi="Arial Narrow" w:cs="Calibri"/>
          <w:szCs w:val="24"/>
        </w:rPr>
        <w:t>przed uruchomieniem usług</w:t>
      </w:r>
      <w:r>
        <w:rPr>
          <w:rFonts w:ascii="Arial Narrow" w:hAnsi="Arial Narrow" w:cs="Calibri"/>
          <w:szCs w:val="24"/>
        </w:rPr>
        <w:t>i</w:t>
      </w:r>
      <w:r w:rsidR="00A34A75" w:rsidRPr="001C6576">
        <w:rPr>
          <w:rFonts w:ascii="Arial Narrow" w:hAnsi="Arial Narrow" w:cs="Calibri"/>
          <w:szCs w:val="24"/>
        </w:rPr>
        <w:t>.</w:t>
      </w:r>
    </w:p>
    <w:p w14:paraId="14497478" w14:textId="77777777" w:rsidR="00D72D72" w:rsidRPr="00D72D72" w:rsidRDefault="00D72D72" w:rsidP="00D72D72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4.3. </w:t>
      </w:r>
      <w:r w:rsidR="00F13EC0" w:rsidRPr="001C6576">
        <w:rPr>
          <w:rFonts w:ascii="Arial Narrow" w:hAnsi="Arial Narrow" w:cs="Calibri"/>
          <w:szCs w:val="24"/>
        </w:rPr>
        <w:t>Termin uruchomienia usług</w:t>
      </w:r>
      <w:r>
        <w:rPr>
          <w:rFonts w:ascii="Arial Narrow" w:hAnsi="Arial Narrow" w:cs="Calibri"/>
          <w:szCs w:val="24"/>
        </w:rPr>
        <w:t xml:space="preserve"> dla danego numeru</w:t>
      </w:r>
      <w:r w:rsidR="00A34A75" w:rsidRPr="001C6576">
        <w:rPr>
          <w:rFonts w:ascii="Arial Narrow" w:hAnsi="Arial Narrow" w:cs="Calibri"/>
          <w:szCs w:val="24"/>
        </w:rPr>
        <w:t>:</w:t>
      </w:r>
      <w:r w:rsidR="00F13EC0" w:rsidRPr="001C6576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>dzień po w/w terminie do którego dla danego numeru zobowiązany  jest świadczyć usługi dotychczasowy operator.</w:t>
      </w:r>
    </w:p>
    <w:p w14:paraId="6105E859" w14:textId="77777777" w:rsidR="00B13A5E" w:rsidRPr="001C6576" w:rsidRDefault="00B13A5E" w:rsidP="00B13A5E">
      <w:pPr>
        <w:spacing w:line="276" w:lineRule="auto"/>
        <w:jc w:val="both"/>
        <w:rPr>
          <w:rFonts w:ascii="Arial Narrow" w:hAnsi="Arial Narrow" w:cs="Calibri"/>
        </w:rPr>
      </w:pPr>
    </w:p>
    <w:p w14:paraId="3AAF867C" w14:textId="77777777" w:rsidR="0028270F" w:rsidRPr="001C6576" w:rsidRDefault="0028270F" w:rsidP="00B13A5E">
      <w:pPr>
        <w:spacing w:line="276" w:lineRule="auto"/>
        <w:jc w:val="both"/>
        <w:rPr>
          <w:rFonts w:ascii="Arial Narrow" w:hAnsi="Arial Narrow" w:cs="Calibri"/>
          <w:b/>
        </w:rPr>
      </w:pPr>
      <w:r w:rsidRPr="001C6576">
        <w:rPr>
          <w:rFonts w:ascii="Arial Narrow" w:hAnsi="Arial Narrow" w:cs="Calibri"/>
          <w:b/>
        </w:rPr>
        <w:t>5. Pozostałe warunki zamówienia:</w:t>
      </w:r>
    </w:p>
    <w:p w14:paraId="7AC708F4" w14:textId="77777777" w:rsidR="0028270F" w:rsidRPr="001C6576" w:rsidRDefault="0028270F" w:rsidP="003F554F">
      <w:pPr>
        <w:spacing w:line="276" w:lineRule="auto"/>
        <w:jc w:val="both"/>
        <w:rPr>
          <w:rFonts w:ascii="Arial Narrow" w:hAnsi="Arial Narrow" w:cs="Calibri"/>
        </w:rPr>
      </w:pPr>
      <w:r w:rsidRPr="00D72D72">
        <w:rPr>
          <w:rFonts w:ascii="Arial Narrow" w:hAnsi="Arial Narrow" w:cs="Calibri"/>
        </w:rPr>
        <w:t xml:space="preserve">5.1. </w:t>
      </w:r>
      <w:r w:rsidR="003F554F" w:rsidRPr="00D72D72">
        <w:rPr>
          <w:rFonts w:ascii="Arial Narrow" w:hAnsi="Arial Narrow" w:cs="Calibri"/>
        </w:rPr>
        <w:t xml:space="preserve">W ramach wykonywania umowy Wykonawca zobowiązany będzie do zachowania i przeniesienia (migracji) własnym staraniem i na własny koszt do sieci Wykonawcy, </w:t>
      </w:r>
      <w:r w:rsidR="00457FDC" w:rsidRPr="00D72D72">
        <w:rPr>
          <w:rFonts w:ascii="Arial Narrow" w:hAnsi="Arial Narrow" w:cs="Calibri"/>
        </w:rPr>
        <w:t>1</w:t>
      </w:r>
      <w:r w:rsidR="003F554F" w:rsidRPr="00D72D72">
        <w:rPr>
          <w:rFonts w:ascii="Arial Narrow" w:hAnsi="Arial Narrow" w:cs="Calibri"/>
        </w:rPr>
        <w:t>6 (</w:t>
      </w:r>
      <w:r w:rsidR="00457FDC" w:rsidRPr="00D72D72">
        <w:rPr>
          <w:rFonts w:ascii="Arial Narrow" w:hAnsi="Arial Narrow" w:cs="Calibri"/>
        </w:rPr>
        <w:t>szesnaście</w:t>
      </w:r>
      <w:r w:rsidR="003F554F" w:rsidRPr="00D72D72">
        <w:rPr>
          <w:rFonts w:ascii="Arial Narrow" w:hAnsi="Arial Narrow" w:cs="Calibri"/>
        </w:rPr>
        <w:t xml:space="preserve">) dotychczasowych numerów abonenckich Zamawiającego z sieci operatora dotychczas świadczącego usługę - </w:t>
      </w:r>
      <w:r w:rsidR="00782D1C" w:rsidRPr="00D72D72">
        <w:rPr>
          <w:rFonts w:ascii="Arial Narrow" w:hAnsi="Arial Narrow" w:cs="Calibri"/>
        </w:rPr>
        <w:t xml:space="preserve">POLKOMTEL </w:t>
      </w:r>
      <w:r w:rsidR="00457FDC" w:rsidRPr="00D72D72">
        <w:rPr>
          <w:rFonts w:ascii="Arial Narrow" w:hAnsi="Arial Narrow" w:cs="Calibri"/>
        </w:rPr>
        <w:t>(16</w:t>
      </w:r>
      <w:r w:rsidR="003F554F" w:rsidRPr="00D72D72">
        <w:rPr>
          <w:rFonts w:ascii="Arial Narrow" w:hAnsi="Arial Narrow" w:cs="Calibri"/>
        </w:rPr>
        <w:t xml:space="preserve"> sztuk), które przejęte będą tego samego dnia od dotychczasowego operatora. przejmowanych numerów telefonów z dotychczasowym Operatorem zostanie Wykonawcy przekazany</w:t>
      </w:r>
      <w:r w:rsidR="003F554F" w:rsidRPr="001C6576">
        <w:rPr>
          <w:rFonts w:ascii="Arial Narrow" w:hAnsi="Arial Narrow" w:cs="Calibri"/>
        </w:rPr>
        <w:t xml:space="preserve"> najpóźniej w dniu podpisania umowy. Wykonawca zapewni, że przeniesienie numerów abonenckich Zamawiającego nie spowoduje przerwy w świadczeniu usług telekomunikacyjnych – dłuższej niż 6 godzin w porze nocnej pomiędzy godziną 00.00 a 6.00 zgodnie z Rozporządzeniem Ministra Cyfryzacji z dnia 11 grudnia 2018 r w sprawie warunków korzystania z uprawnień w publicznych sieciach telekomunikacyjnych (Dz.U. z 2018 r. poz. 2324).</w:t>
      </w:r>
    </w:p>
    <w:p w14:paraId="40AF648A" w14:textId="77777777" w:rsidR="003F554F" w:rsidRPr="001C6576" w:rsidRDefault="003F554F" w:rsidP="003F554F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5.2.</w:t>
      </w:r>
      <w:r w:rsidRPr="001C6576">
        <w:rPr>
          <w:rFonts w:ascii="Arial Narrow" w:hAnsi="Arial Narrow"/>
        </w:rPr>
        <w:t xml:space="preserve"> </w:t>
      </w:r>
      <w:r w:rsidRPr="001C6576">
        <w:rPr>
          <w:rFonts w:ascii="Arial Narrow" w:hAnsi="Arial Narrow" w:cs="Calibri"/>
        </w:rPr>
        <w:t>Jeżeli Zamawiający będzie korzystał z usług nie wymienionych w formularzu ofertowym (nie zablokowanych przez Wykonawcę na wniosek Zamawiającego), a dostępnych w ofercie biznesowej - Wykonawcy, zostaną one opłacone zgodnie z obowiązującym cennikiem Wykonawcy, który będzie stanowił załącznik do umowy.</w:t>
      </w:r>
    </w:p>
    <w:p w14:paraId="23B0CB31" w14:textId="77777777" w:rsidR="003F554F" w:rsidRPr="001C6576" w:rsidRDefault="003F554F" w:rsidP="003F554F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5.3. Regulamin usług telekomunikacyjnych Wykonawcy jest załącznikiem do umowy. W przypadku zmiany regulaminu usług telekomunikacyjnych Wykonawcy, jest on zobowiązany do niezwłocznego dostarczenia Zamawiającemu nowego regulaminu.</w:t>
      </w:r>
    </w:p>
    <w:p w14:paraId="506FCE19" w14:textId="77777777" w:rsidR="00482FD4" w:rsidRPr="00D72D72" w:rsidRDefault="00482FD4" w:rsidP="003F554F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5.4.</w:t>
      </w:r>
      <w:r w:rsidRPr="001C6576">
        <w:rPr>
          <w:rFonts w:ascii="Arial Narrow" w:hAnsi="Arial Narrow"/>
        </w:rPr>
        <w:t xml:space="preserve"> </w:t>
      </w:r>
      <w:r w:rsidRPr="001C6576">
        <w:rPr>
          <w:rFonts w:ascii="Arial Narrow" w:hAnsi="Arial Narrow" w:cs="Calibri"/>
        </w:rPr>
        <w:t xml:space="preserve">Jeżeli Wykonawca przewiduje zawieranie umów szczegółowych o świadczenie usług telekomunikacyjnych dla poszczególnych kart SIM, to nieważne będą postanowienia tych umów sprzeczne z treścią Zapytania ofertowego, ofertą złożoną przez Wykonawcę lub treścią istotnych </w:t>
      </w:r>
      <w:r w:rsidRPr="001C6576">
        <w:rPr>
          <w:rFonts w:ascii="Arial Narrow" w:hAnsi="Arial Narrow" w:cs="Calibri"/>
        </w:rPr>
        <w:lastRenderedPageBreak/>
        <w:t>postanowień umowy albo mniej korzystne dla Zamawiającego niż warunki udzielenia zamówienia wynikające z treści Zapytania ofertowego, treści Umowy o świadczenie usług telekomunikacyjnych w zakresie telefonii komórkowej dla Zamawiającego, której istotne postanowienia stanowią załącznik do niniejszego zapytania, oraz oferty złożonej przez Wykonawcę w zapytaniu ofertowym.</w:t>
      </w:r>
      <w:r w:rsidRPr="001C6576">
        <w:rPr>
          <w:rFonts w:ascii="Arial Narrow" w:hAnsi="Arial Narrow"/>
        </w:rPr>
        <w:t xml:space="preserve"> </w:t>
      </w:r>
      <w:r w:rsidRPr="001C6576">
        <w:rPr>
          <w:rFonts w:ascii="Arial Narrow" w:hAnsi="Arial Narrow" w:cs="Calibri"/>
        </w:rPr>
        <w:t xml:space="preserve">Umowy szczegółowe o świadczenie usług telekomunikacyjnych wygasną z dniem wygaśnięcia Umowy o </w:t>
      </w:r>
      <w:r w:rsidRPr="00D72D72">
        <w:rPr>
          <w:rFonts w:ascii="Arial Narrow" w:hAnsi="Arial Narrow" w:cs="Calibri"/>
        </w:rPr>
        <w:t>świadczenie usług telekomunikacyjnych, której istotne postanowienia stanowią załącznik do niniejszego zapytania, w zakresie telefonii komórkowej dla Zamawiającego bez żadnych wzajemnych zobowiązań.</w:t>
      </w:r>
    </w:p>
    <w:p w14:paraId="6C4270DE" w14:textId="77777777" w:rsidR="00482FD4" w:rsidRPr="001C6576" w:rsidRDefault="00482FD4" w:rsidP="003F554F">
      <w:pPr>
        <w:spacing w:line="276" w:lineRule="auto"/>
        <w:jc w:val="both"/>
        <w:rPr>
          <w:rFonts w:ascii="Arial Narrow" w:hAnsi="Arial Narrow" w:cs="Calibri"/>
        </w:rPr>
      </w:pPr>
      <w:r w:rsidRPr="00D72D72">
        <w:rPr>
          <w:rFonts w:ascii="Arial Narrow" w:hAnsi="Arial Narrow" w:cs="Calibri"/>
        </w:rPr>
        <w:t>5.5.</w:t>
      </w:r>
      <w:r w:rsidRPr="00D72D72">
        <w:rPr>
          <w:rFonts w:ascii="Arial Narrow" w:hAnsi="Arial Narrow"/>
        </w:rPr>
        <w:t xml:space="preserve"> </w:t>
      </w:r>
      <w:r w:rsidRPr="00D72D72">
        <w:rPr>
          <w:rFonts w:ascii="Arial Narrow" w:hAnsi="Arial Narrow" w:cs="Calibri"/>
        </w:rPr>
        <w:t xml:space="preserve">Zamawiający przewiduje możliwość cesji praw z </w:t>
      </w:r>
      <w:r w:rsidR="00782D1C" w:rsidRPr="00D72D72">
        <w:rPr>
          <w:rFonts w:ascii="Arial Narrow" w:hAnsi="Arial Narrow" w:cs="Calibri"/>
        </w:rPr>
        <w:t>20</w:t>
      </w:r>
      <w:r w:rsidRPr="00D72D72">
        <w:rPr>
          <w:rFonts w:ascii="Arial Narrow" w:hAnsi="Arial Narrow" w:cs="Calibri"/>
        </w:rPr>
        <w:t>% umów szczegółowych o świadczenie usług telekomunikacyjnych na osoby fizyczne i prawne. Zamawiający dopuszcza przeprowadzenie cesji wg</w:t>
      </w:r>
      <w:r w:rsidRPr="001C6576">
        <w:rPr>
          <w:rFonts w:ascii="Arial Narrow" w:hAnsi="Arial Narrow" w:cs="Calibri"/>
        </w:rPr>
        <w:t xml:space="preserve"> procedur Wykonawcy i na dostępne u Wykonawcy standardowe plany taryfowe po uprzedniej weryfikacji takiego podmiotu, pod warunkiem, że cesja taka będzie usługą bezpłatną zarówno dla cedenta jak i cesjonariusza.</w:t>
      </w:r>
    </w:p>
    <w:p w14:paraId="4BF0E20B" w14:textId="77777777" w:rsidR="00482FD4" w:rsidRPr="001C6576" w:rsidRDefault="00482FD4" w:rsidP="003F554F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5.6. Wykonawca umożliwi bezpłatne korzystania z pozostałych funkcji systemu, których nie uszczegółowiono w niniejszym opisie przedmiotu zamówienia.</w:t>
      </w:r>
    </w:p>
    <w:p w14:paraId="731CA153" w14:textId="77777777" w:rsidR="00482FD4" w:rsidRPr="001C6576" w:rsidRDefault="00482FD4" w:rsidP="003F554F">
      <w:pPr>
        <w:spacing w:line="276" w:lineRule="auto"/>
        <w:jc w:val="both"/>
        <w:rPr>
          <w:rFonts w:ascii="Arial Narrow" w:hAnsi="Arial Narrow" w:cs="Calibri"/>
        </w:rPr>
      </w:pPr>
      <w:r w:rsidRPr="001C6576">
        <w:rPr>
          <w:rFonts w:ascii="Arial Narrow" w:hAnsi="Arial Narrow" w:cs="Calibri"/>
        </w:rPr>
        <w:t>5.7. Wykonawca zapewnia możliwość włączania i wyłączania usług dodatkowych, będących w ofercie Wykonawcy, dla każdej aktywnej karty SIM, po cenach zgodnych z cennikiem operatorskim Wykonawcy dla klientów biznesowych.</w:t>
      </w:r>
    </w:p>
    <w:p w14:paraId="2C65EB7C" w14:textId="77777777" w:rsidR="0028270F" w:rsidRPr="001C6576" w:rsidRDefault="0028270F" w:rsidP="00B13A5E">
      <w:pPr>
        <w:spacing w:line="276" w:lineRule="auto"/>
        <w:jc w:val="both"/>
        <w:rPr>
          <w:rFonts w:ascii="Arial Narrow" w:hAnsi="Arial Narrow" w:cs="Calibri"/>
        </w:rPr>
      </w:pPr>
    </w:p>
    <w:p w14:paraId="5D07B11D" w14:textId="77777777" w:rsidR="002C42BF" w:rsidRPr="001C6576" w:rsidRDefault="002C42BF" w:rsidP="00FD031B">
      <w:pPr>
        <w:spacing w:line="276" w:lineRule="auto"/>
        <w:jc w:val="both"/>
        <w:rPr>
          <w:rFonts w:ascii="Arial Narrow" w:hAnsi="Arial Narrow" w:cs="Calibri"/>
        </w:rPr>
      </w:pPr>
    </w:p>
    <w:sectPr w:rsidR="002C42BF" w:rsidRPr="001C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DBB8" w14:textId="77777777" w:rsidR="00722176" w:rsidRDefault="00722176" w:rsidP="00B20AB6">
      <w:r>
        <w:separator/>
      </w:r>
    </w:p>
  </w:endnote>
  <w:endnote w:type="continuationSeparator" w:id="0">
    <w:p w14:paraId="4516F6D4" w14:textId="77777777" w:rsidR="00722176" w:rsidRDefault="00722176" w:rsidP="00B2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157A" w14:textId="77777777" w:rsidR="00722176" w:rsidRDefault="00722176" w:rsidP="00B20AB6">
      <w:r>
        <w:separator/>
      </w:r>
    </w:p>
  </w:footnote>
  <w:footnote w:type="continuationSeparator" w:id="0">
    <w:p w14:paraId="729B09BE" w14:textId="77777777" w:rsidR="00722176" w:rsidRDefault="00722176" w:rsidP="00B2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D03"/>
    <w:multiLevelType w:val="hybridMultilevel"/>
    <w:tmpl w:val="662C05CA"/>
    <w:lvl w:ilvl="0" w:tplc="9924A532">
      <w:start w:val="12"/>
      <w:numFmt w:val="upperLetter"/>
      <w:lvlText w:val="%1."/>
      <w:lvlJc w:val="left"/>
    </w:lvl>
    <w:lvl w:ilvl="1" w:tplc="FCACFDD8">
      <w:start w:val="1"/>
      <w:numFmt w:val="lowerLetter"/>
      <w:lvlText w:val="%2"/>
      <w:lvlJc w:val="left"/>
    </w:lvl>
    <w:lvl w:ilvl="2" w:tplc="F3AA4CA2">
      <w:numFmt w:val="decimal"/>
      <w:lvlText w:val=""/>
      <w:lvlJc w:val="left"/>
    </w:lvl>
    <w:lvl w:ilvl="3" w:tplc="689CB496">
      <w:numFmt w:val="decimal"/>
      <w:lvlText w:val=""/>
      <w:lvlJc w:val="left"/>
    </w:lvl>
    <w:lvl w:ilvl="4" w:tplc="5C42C2EC">
      <w:numFmt w:val="decimal"/>
      <w:lvlText w:val=""/>
      <w:lvlJc w:val="left"/>
    </w:lvl>
    <w:lvl w:ilvl="5" w:tplc="55E0E70C">
      <w:numFmt w:val="decimal"/>
      <w:lvlText w:val=""/>
      <w:lvlJc w:val="left"/>
    </w:lvl>
    <w:lvl w:ilvl="6" w:tplc="77BCCDCA">
      <w:numFmt w:val="decimal"/>
      <w:lvlText w:val=""/>
      <w:lvlJc w:val="left"/>
    </w:lvl>
    <w:lvl w:ilvl="7" w:tplc="38429A36">
      <w:numFmt w:val="decimal"/>
      <w:lvlText w:val=""/>
      <w:lvlJc w:val="left"/>
    </w:lvl>
    <w:lvl w:ilvl="8" w:tplc="B896F846">
      <w:numFmt w:val="decimal"/>
      <w:lvlText w:val=""/>
      <w:lvlJc w:val="left"/>
    </w:lvl>
  </w:abstractNum>
  <w:abstractNum w:abstractNumId="1" w15:restartNumberingAfterBreak="0">
    <w:nsid w:val="00DA57FF"/>
    <w:multiLevelType w:val="hybridMultilevel"/>
    <w:tmpl w:val="580A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F2"/>
    <w:multiLevelType w:val="hybridMultilevel"/>
    <w:tmpl w:val="FED2459A"/>
    <w:lvl w:ilvl="0" w:tplc="15EA1E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DED"/>
    <w:multiLevelType w:val="hybridMultilevel"/>
    <w:tmpl w:val="24C8545E"/>
    <w:lvl w:ilvl="0" w:tplc="C314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206"/>
    <w:multiLevelType w:val="hybridMultilevel"/>
    <w:tmpl w:val="788E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20CF4"/>
    <w:multiLevelType w:val="hybridMultilevel"/>
    <w:tmpl w:val="25D0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B4113"/>
    <w:multiLevelType w:val="hybridMultilevel"/>
    <w:tmpl w:val="71AA1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A2CD7"/>
    <w:multiLevelType w:val="hybridMultilevel"/>
    <w:tmpl w:val="CCDE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C0CE0"/>
    <w:multiLevelType w:val="hybridMultilevel"/>
    <w:tmpl w:val="28A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143F"/>
    <w:multiLevelType w:val="hybridMultilevel"/>
    <w:tmpl w:val="C6D8F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DF57E3"/>
    <w:multiLevelType w:val="hybridMultilevel"/>
    <w:tmpl w:val="CFA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2D3F"/>
    <w:multiLevelType w:val="hybridMultilevel"/>
    <w:tmpl w:val="142A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66BE3"/>
    <w:multiLevelType w:val="hybridMultilevel"/>
    <w:tmpl w:val="4D44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C42CC"/>
    <w:multiLevelType w:val="hybridMultilevel"/>
    <w:tmpl w:val="C1A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62FA"/>
    <w:multiLevelType w:val="hybridMultilevel"/>
    <w:tmpl w:val="2138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C66B20"/>
    <w:multiLevelType w:val="hybridMultilevel"/>
    <w:tmpl w:val="E758B8C8"/>
    <w:lvl w:ilvl="0" w:tplc="15EA1E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225AA"/>
    <w:multiLevelType w:val="hybridMultilevel"/>
    <w:tmpl w:val="695A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6D566B"/>
    <w:multiLevelType w:val="hybridMultilevel"/>
    <w:tmpl w:val="1EF8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645A3"/>
    <w:multiLevelType w:val="hybridMultilevel"/>
    <w:tmpl w:val="5EB8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7E1D"/>
    <w:multiLevelType w:val="hybridMultilevel"/>
    <w:tmpl w:val="FE36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3671"/>
    <w:multiLevelType w:val="hybridMultilevel"/>
    <w:tmpl w:val="CD12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4F6076"/>
    <w:multiLevelType w:val="hybridMultilevel"/>
    <w:tmpl w:val="5E98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72F"/>
    <w:multiLevelType w:val="hybridMultilevel"/>
    <w:tmpl w:val="160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6730">
      <w:start w:val="10"/>
      <w:numFmt w:val="bullet"/>
      <w:lvlText w:val="•"/>
      <w:lvlJc w:val="left"/>
      <w:pPr>
        <w:ind w:left="1785" w:hanging="705"/>
      </w:pPr>
      <w:rPr>
        <w:rFonts w:ascii="Calibri" w:eastAsia="SimSu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C59A9"/>
    <w:multiLevelType w:val="hybridMultilevel"/>
    <w:tmpl w:val="0406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524"/>
    <w:multiLevelType w:val="hybridMultilevel"/>
    <w:tmpl w:val="5D1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3DB"/>
    <w:multiLevelType w:val="hybridMultilevel"/>
    <w:tmpl w:val="EDE2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7C3B36"/>
    <w:multiLevelType w:val="hybridMultilevel"/>
    <w:tmpl w:val="7C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C27FC1"/>
    <w:multiLevelType w:val="hybridMultilevel"/>
    <w:tmpl w:val="D4487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D22D3"/>
    <w:multiLevelType w:val="hybridMultilevel"/>
    <w:tmpl w:val="99A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1643EF"/>
    <w:multiLevelType w:val="hybridMultilevel"/>
    <w:tmpl w:val="21762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532B3"/>
    <w:multiLevelType w:val="hybridMultilevel"/>
    <w:tmpl w:val="660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0A04"/>
    <w:multiLevelType w:val="hybridMultilevel"/>
    <w:tmpl w:val="B3F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B096F"/>
    <w:multiLevelType w:val="hybridMultilevel"/>
    <w:tmpl w:val="50FA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810"/>
    <w:multiLevelType w:val="hybridMultilevel"/>
    <w:tmpl w:val="084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BB5B3F"/>
    <w:multiLevelType w:val="hybridMultilevel"/>
    <w:tmpl w:val="C360B7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522266"/>
    <w:multiLevelType w:val="hybridMultilevel"/>
    <w:tmpl w:val="D05E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06730">
      <w:start w:val="10"/>
      <w:numFmt w:val="bullet"/>
      <w:lvlText w:val="•"/>
      <w:lvlJc w:val="left"/>
      <w:pPr>
        <w:ind w:left="1785" w:hanging="705"/>
      </w:pPr>
      <w:rPr>
        <w:rFonts w:ascii="Calibri" w:eastAsia="SimSu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62638"/>
    <w:multiLevelType w:val="hybridMultilevel"/>
    <w:tmpl w:val="C81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444F62"/>
    <w:multiLevelType w:val="hybridMultilevel"/>
    <w:tmpl w:val="7772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692D"/>
    <w:multiLevelType w:val="hybridMultilevel"/>
    <w:tmpl w:val="942CEDBA"/>
    <w:lvl w:ilvl="0" w:tplc="15EA1E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03E6F"/>
    <w:multiLevelType w:val="hybridMultilevel"/>
    <w:tmpl w:val="F4FE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8"/>
  </w:num>
  <w:num w:numId="5">
    <w:abstractNumId w:val="20"/>
  </w:num>
  <w:num w:numId="6">
    <w:abstractNumId w:val="26"/>
  </w:num>
  <w:num w:numId="7">
    <w:abstractNumId w:val="25"/>
  </w:num>
  <w:num w:numId="8">
    <w:abstractNumId w:val="36"/>
  </w:num>
  <w:num w:numId="9">
    <w:abstractNumId w:val="14"/>
  </w:num>
  <w:num w:numId="10">
    <w:abstractNumId w:val="39"/>
  </w:num>
  <w:num w:numId="11">
    <w:abstractNumId w:val="16"/>
  </w:num>
  <w:num w:numId="12">
    <w:abstractNumId w:val="28"/>
  </w:num>
  <w:num w:numId="13">
    <w:abstractNumId w:val="7"/>
  </w:num>
  <w:num w:numId="14">
    <w:abstractNumId w:val="33"/>
  </w:num>
  <w:num w:numId="15">
    <w:abstractNumId w:val="5"/>
  </w:num>
  <w:num w:numId="16">
    <w:abstractNumId w:val="0"/>
  </w:num>
  <w:num w:numId="17">
    <w:abstractNumId w:val="10"/>
  </w:num>
  <w:num w:numId="18">
    <w:abstractNumId w:val="32"/>
  </w:num>
  <w:num w:numId="19">
    <w:abstractNumId w:val="24"/>
  </w:num>
  <w:num w:numId="20">
    <w:abstractNumId w:val="19"/>
  </w:num>
  <w:num w:numId="21">
    <w:abstractNumId w:val="13"/>
  </w:num>
  <w:num w:numId="22">
    <w:abstractNumId w:val="4"/>
  </w:num>
  <w:num w:numId="23">
    <w:abstractNumId w:val="9"/>
  </w:num>
  <w:num w:numId="24">
    <w:abstractNumId w:val="29"/>
  </w:num>
  <w:num w:numId="25">
    <w:abstractNumId w:val="34"/>
  </w:num>
  <w:num w:numId="26">
    <w:abstractNumId w:val="1"/>
  </w:num>
  <w:num w:numId="27">
    <w:abstractNumId w:val="11"/>
  </w:num>
  <w:num w:numId="28">
    <w:abstractNumId w:val="22"/>
  </w:num>
  <w:num w:numId="29">
    <w:abstractNumId w:val="37"/>
  </w:num>
  <w:num w:numId="30">
    <w:abstractNumId w:val="21"/>
  </w:num>
  <w:num w:numId="31">
    <w:abstractNumId w:val="31"/>
  </w:num>
  <w:num w:numId="32">
    <w:abstractNumId w:val="23"/>
  </w:num>
  <w:num w:numId="33">
    <w:abstractNumId w:val="38"/>
  </w:num>
  <w:num w:numId="34">
    <w:abstractNumId w:val="15"/>
  </w:num>
  <w:num w:numId="35">
    <w:abstractNumId w:val="2"/>
  </w:num>
  <w:num w:numId="36">
    <w:abstractNumId w:val="30"/>
  </w:num>
  <w:num w:numId="37">
    <w:abstractNumId w:val="3"/>
  </w:num>
  <w:num w:numId="38">
    <w:abstractNumId w:val="8"/>
  </w:num>
  <w:num w:numId="39">
    <w:abstractNumId w:val="1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F"/>
    <w:rsid w:val="00011B7F"/>
    <w:rsid w:val="0002254D"/>
    <w:rsid w:val="00026148"/>
    <w:rsid w:val="00034C12"/>
    <w:rsid w:val="00037CD2"/>
    <w:rsid w:val="00041373"/>
    <w:rsid w:val="00045B72"/>
    <w:rsid w:val="00050A2E"/>
    <w:rsid w:val="00057E1D"/>
    <w:rsid w:val="00066BDC"/>
    <w:rsid w:val="00070E23"/>
    <w:rsid w:val="0007108D"/>
    <w:rsid w:val="00071F0C"/>
    <w:rsid w:val="00072624"/>
    <w:rsid w:val="0007798B"/>
    <w:rsid w:val="000844AE"/>
    <w:rsid w:val="00085703"/>
    <w:rsid w:val="00095D61"/>
    <w:rsid w:val="00096022"/>
    <w:rsid w:val="00096033"/>
    <w:rsid w:val="000A2200"/>
    <w:rsid w:val="000A2217"/>
    <w:rsid w:val="000A3C73"/>
    <w:rsid w:val="000A4D6D"/>
    <w:rsid w:val="000B1603"/>
    <w:rsid w:val="000B3E49"/>
    <w:rsid w:val="000B4952"/>
    <w:rsid w:val="000B5EBB"/>
    <w:rsid w:val="000C215A"/>
    <w:rsid w:val="000C389E"/>
    <w:rsid w:val="000C752A"/>
    <w:rsid w:val="000D0D99"/>
    <w:rsid w:val="000D354F"/>
    <w:rsid w:val="000D4211"/>
    <w:rsid w:val="000D7C67"/>
    <w:rsid w:val="000E466B"/>
    <w:rsid w:val="000E6E2A"/>
    <w:rsid w:val="000E772B"/>
    <w:rsid w:val="00103E74"/>
    <w:rsid w:val="00110CA1"/>
    <w:rsid w:val="00111CF2"/>
    <w:rsid w:val="00113D8D"/>
    <w:rsid w:val="001179A5"/>
    <w:rsid w:val="00120E44"/>
    <w:rsid w:val="001214EC"/>
    <w:rsid w:val="001230F9"/>
    <w:rsid w:val="00124282"/>
    <w:rsid w:val="00125F94"/>
    <w:rsid w:val="00131F6C"/>
    <w:rsid w:val="001423E6"/>
    <w:rsid w:val="00142856"/>
    <w:rsid w:val="00144888"/>
    <w:rsid w:val="00146A05"/>
    <w:rsid w:val="00152B9F"/>
    <w:rsid w:val="00160C91"/>
    <w:rsid w:val="00160F66"/>
    <w:rsid w:val="00165C24"/>
    <w:rsid w:val="0017653E"/>
    <w:rsid w:val="001808CD"/>
    <w:rsid w:val="00182A1C"/>
    <w:rsid w:val="00183529"/>
    <w:rsid w:val="00187393"/>
    <w:rsid w:val="001874B6"/>
    <w:rsid w:val="001929D6"/>
    <w:rsid w:val="00193ED6"/>
    <w:rsid w:val="0019489E"/>
    <w:rsid w:val="00196268"/>
    <w:rsid w:val="001969ED"/>
    <w:rsid w:val="00196AD0"/>
    <w:rsid w:val="001A5041"/>
    <w:rsid w:val="001A5AD3"/>
    <w:rsid w:val="001B17C2"/>
    <w:rsid w:val="001B1E6C"/>
    <w:rsid w:val="001B34B9"/>
    <w:rsid w:val="001B7BE0"/>
    <w:rsid w:val="001C6576"/>
    <w:rsid w:val="001D2645"/>
    <w:rsid w:val="001D3970"/>
    <w:rsid w:val="001D5112"/>
    <w:rsid w:val="001E402B"/>
    <w:rsid w:val="001E431B"/>
    <w:rsid w:val="001E710C"/>
    <w:rsid w:val="001F6BFB"/>
    <w:rsid w:val="001F7042"/>
    <w:rsid w:val="00200FA3"/>
    <w:rsid w:val="002055D8"/>
    <w:rsid w:val="0021378F"/>
    <w:rsid w:val="00213792"/>
    <w:rsid w:val="00216EDC"/>
    <w:rsid w:val="00220DDD"/>
    <w:rsid w:val="00222BFB"/>
    <w:rsid w:val="00233364"/>
    <w:rsid w:val="00233B7A"/>
    <w:rsid w:val="00252127"/>
    <w:rsid w:val="00261B28"/>
    <w:rsid w:val="00262F9E"/>
    <w:rsid w:val="00266038"/>
    <w:rsid w:val="0026672F"/>
    <w:rsid w:val="00271DAE"/>
    <w:rsid w:val="00274F79"/>
    <w:rsid w:val="0027782B"/>
    <w:rsid w:val="00281249"/>
    <w:rsid w:val="0028270F"/>
    <w:rsid w:val="0029075D"/>
    <w:rsid w:val="00292531"/>
    <w:rsid w:val="00294A00"/>
    <w:rsid w:val="0029704F"/>
    <w:rsid w:val="002A189F"/>
    <w:rsid w:val="002A2005"/>
    <w:rsid w:val="002A39A6"/>
    <w:rsid w:val="002C0277"/>
    <w:rsid w:val="002C32B2"/>
    <w:rsid w:val="002C42BF"/>
    <w:rsid w:val="002C55CC"/>
    <w:rsid w:val="002C6178"/>
    <w:rsid w:val="002D0BB4"/>
    <w:rsid w:val="002D4788"/>
    <w:rsid w:val="002F6A91"/>
    <w:rsid w:val="002F7AF6"/>
    <w:rsid w:val="00305804"/>
    <w:rsid w:val="003074DE"/>
    <w:rsid w:val="00315507"/>
    <w:rsid w:val="00315527"/>
    <w:rsid w:val="00320DB8"/>
    <w:rsid w:val="003367C3"/>
    <w:rsid w:val="00336A2E"/>
    <w:rsid w:val="00340F83"/>
    <w:rsid w:val="00341858"/>
    <w:rsid w:val="0034496C"/>
    <w:rsid w:val="0034697F"/>
    <w:rsid w:val="00346B38"/>
    <w:rsid w:val="003479BB"/>
    <w:rsid w:val="00347AF1"/>
    <w:rsid w:val="00350ACE"/>
    <w:rsid w:val="00363E75"/>
    <w:rsid w:val="00366CAB"/>
    <w:rsid w:val="00371109"/>
    <w:rsid w:val="0037302B"/>
    <w:rsid w:val="003845AB"/>
    <w:rsid w:val="0039587C"/>
    <w:rsid w:val="003A0F74"/>
    <w:rsid w:val="003A14A6"/>
    <w:rsid w:val="003A4979"/>
    <w:rsid w:val="003A4DA4"/>
    <w:rsid w:val="003A6A34"/>
    <w:rsid w:val="003B055B"/>
    <w:rsid w:val="003B05EC"/>
    <w:rsid w:val="003B42C1"/>
    <w:rsid w:val="003B4F38"/>
    <w:rsid w:val="003B7453"/>
    <w:rsid w:val="003C7BED"/>
    <w:rsid w:val="003C7C05"/>
    <w:rsid w:val="003D0290"/>
    <w:rsid w:val="003D2244"/>
    <w:rsid w:val="003E016F"/>
    <w:rsid w:val="003E18AC"/>
    <w:rsid w:val="003F02C9"/>
    <w:rsid w:val="003F5467"/>
    <w:rsid w:val="003F554F"/>
    <w:rsid w:val="003F5EE7"/>
    <w:rsid w:val="00401688"/>
    <w:rsid w:val="004042FF"/>
    <w:rsid w:val="0040443C"/>
    <w:rsid w:val="00411038"/>
    <w:rsid w:val="00413928"/>
    <w:rsid w:val="00414643"/>
    <w:rsid w:val="004159EB"/>
    <w:rsid w:val="00417B9E"/>
    <w:rsid w:val="00420782"/>
    <w:rsid w:val="0042279C"/>
    <w:rsid w:val="0043002F"/>
    <w:rsid w:val="00431ECA"/>
    <w:rsid w:val="00434433"/>
    <w:rsid w:val="00447577"/>
    <w:rsid w:val="00454DDA"/>
    <w:rsid w:val="004562E6"/>
    <w:rsid w:val="00456E7A"/>
    <w:rsid w:val="00457FDC"/>
    <w:rsid w:val="004616B1"/>
    <w:rsid w:val="00464A51"/>
    <w:rsid w:val="00466CCB"/>
    <w:rsid w:val="0046701A"/>
    <w:rsid w:val="00473B50"/>
    <w:rsid w:val="00475692"/>
    <w:rsid w:val="00475ABA"/>
    <w:rsid w:val="00476DBE"/>
    <w:rsid w:val="0048061B"/>
    <w:rsid w:val="00482FD4"/>
    <w:rsid w:val="004903F6"/>
    <w:rsid w:val="00493F19"/>
    <w:rsid w:val="00496313"/>
    <w:rsid w:val="004A361F"/>
    <w:rsid w:val="004A6E3F"/>
    <w:rsid w:val="004A7B1C"/>
    <w:rsid w:val="004C5760"/>
    <w:rsid w:val="004C5873"/>
    <w:rsid w:val="004C5AF0"/>
    <w:rsid w:val="004D6614"/>
    <w:rsid w:val="004E4B15"/>
    <w:rsid w:val="004E5376"/>
    <w:rsid w:val="00504658"/>
    <w:rsid w:val="00512288"/>
    <w:rsid w:val="00513EF9"/>
    <w:rsid w:val="00514577"/>
    <w:rsid w:val="0053163F"/>
    <w:rsid w:val="00535BF1"/>
    <w:rsid w:val="00541706"/>
    <w:rsid w:val="005507E4"/>
    <w:rsid w:val="00561341"/>
    <w:rsid w:val="005657AB"/>
    <w:rsid w:val="00565E1C"/>
    <w:rsid w:val="00570397"/>
    <w:rsid w:val="00573BD9"/>
    <w:rsid w:val="005932D0"/>
    <w:rsid w:val="005A472C"/>
    <w:rsid w:val="005B6D91"/>
    <w:rsid w:val="005B6F55"/>
    <w:rsid w:val="005D0766"/>
    <w:rsid w:val="005D4F35"/>
    <w:rsid w:val="005E5285"/>
    <w:rsid w:val="005E6F3C"/>
    <w:rsid w:val="005F0BC3"/>
    <w:rsid w:val="005F6D8D"/>
    <w:rsid w:val="00601050"/>
    <w:rsid w:val="00601457"/>
    <w:rsid w:val="00610487"/>
    <w:rsid w:val="006152CB"/>
    <w:rsid w:val="0061539B"/>
    <w:rsid w:val="006233C4"/>
    <w:rsid w:val="00626C53"/>
    <w:rsid w:val="006277B9"/>
    <w:rsid w:val="00637FE3"/>
    <w:rsid w:val="00642886"/>
    <w:rsid w:val="00646419"/>
    <w:rsid w:val="00660D5C"/>
    <w:rsid w:val="0067560A"/>
    <w:rsid w:val="00675957"/>
    <w:rsid w:val="00675C1A"/>
    <w:rsid w:val="00676BF4"/>
    <w:rsid w:val="00681EBA"/>
    <w:rsid w:val="006820EA"/>
    <w:rsid w:val="00682F49"/>
    <w:rsid w:val="0068639F"/>
    <w:rsid w:val="00691777"/>
    <w:rsid w:val="006A33A9"/>
    <w:rsid w:val="006A7147"/>
    <w:rsid w:val="006B4F83"/>
    <w:rsid w:val="006C23A7"/>
    <w:rsid w:val="006C3458"/>
    <w:rsid w:val="006C5508"/>
    <w:rsid w:val="006D35A1"/>
    <w:rsid w:val="006D37DA"/>
    <w:rsid w:val="006D3CE6"/>
    <w:rsid w:val="006D3F2D"/>
    <w:rsid w:val="006D3FCA"/>
    <w:rsid w:val="006E42E3"/>
    <w:rsid w:val="006E6AC6"/>
    <w:rsid w:val="006F23D8"/>
    <w:rsid w:val="006F7E90"/>
    <w:rsid w:val="00700512"/>
    <w:rsid w:val="007013B1"/>
    <w:rsid w:val="007039E7"/>
    <w:rsid w:val="00717F91"/>
    <w:rsid w:val="00722176"/>
    <w:rsid w:val="007244B5"/>
    <w:rsid w:val="00726539"/>
    <w:rsid w:val="00726D38"/>
    <w:rsid w:val="00730293"/>
    <w:rsid w:val="00730D2D"/>
    <w:rsid w:val="00731E6E"/>
    <w:rsid w:val="00733C32"/>
    <w:rsid w:val="00735BB5"/>
    <w:rsid w:val="00742DA5"/>
    <w:rsid w:val="00744D27"/>
    <w:rsid w:val="00747A67"/>
    <w:rsid w:val="00750787"/>
    <w:rsid w:val="00754550"/>
    <w:rsid w:val="00755E0C"/>
    <w:rsid w:val="007773A4"/>
    <w:rsid w:val="00782D1C"/>
    <w:rsid w:val="0078312A"/>
    <w:rsid w:val="00787311"/>
    <w:rsid w:val="0079210C"/>
    <w:rsid w:val="00792230"/>
    <w:rsid w:val="007A5242"/>
    <w:rsid w:val="007B0DD1"/>
    <w:rsid w:val="007B4D8E"/>
    <w:rsid w:val="007B64B4"/>
    <w:rsid w:val="007C54FA"/>
    <w:rsid w:val="007C70A8"/>
    <w:rsid w:val="007C7798"/>
    <w:rsid w:val="007D3AE6"/>
    <w:rsid w:val="007D5AFA"/>
    <w:rsid w:val="007E100B"/>
    <w:rsid w:val="007E24F5"/>
    <w:rsid w:val="007E2AAC"/>
    <w:rsid w:val="007F5FDB"/>
    <w:rsid w:val="007F607F"/>
    <w:rsid w:val="007F7C94"/>
    <w:rsid w:val="008067CE"/>
    <w:rsid w:val="00806879"/>
    <w:rsid w:val="008173CC"/>
    <w:rsid w:val="008179FC"/>
    <w:rsid w:val="008241AF"/>
    <w:rsid w:val="00824A81"/>
    <w:rsid w:val="008268A3"/>
    <w:rsid w:val="0082728C"/>
    <w:rsid w:val="00830A2F"/>
    <w:rsid w:val="0083340D"/>
    <w:rsid w:val="00833773"/>
    <w:rsid w:val="00837543"/>
    <w:rsid w:val="00841389"/>
    <w:rsid w:val="008435DD"/>
    <w:rsid w:val="00844710"/>
    <w:rsid w:val="008474FA"/>
    <w:rsid w:val="00847665"/>
    <w:rsid w:val="008531E6"/>
    <w:rsid w:val="0085330E"/>
    <w:rsid w:val="00864B71"/>
    <w:rsid w:val="0086613E"/>
    <w:rsid w:val="00871282"/>
    <w:rsid w:val="00871814"/>
    <w:rsid w:val="00872751"/>
    <w:rsid w:val="00874A67"/>
    <w:rsid w:val="0087799B"/>
    <w:rsid w:val="008815F3"/>
    <w:rsid w:val="00883C69"/>
    <w:rsid w:val="00884329"/>
    <w:rsid w:val="008853AF"/>
    <w:rsid w:val="008908C5"/>
    <w:rsid w:val="00894CB3"/>
    <w:rsid w:val="00896227"/>
    <w:rsid w:val="00896DEF"/>
    <w:rsid w:val="008A112D"/>
    <w:rsid w:val="008A4099"/>
    <w:rsid w:val="008A7402"/>
    <w:rsid w:val="008B08D1"/>
    <w:rsid w:val="008B1237"/>
    <w:rsid w:val="008B1C00"/>
    <w:rsid w:val="008B7894"/>
    <w:rsid w:val="008C3E29"/>
    <w:rsid w:val="008D02D7"/>
    <w:rsid w:val="008D4E11"/>
    <w:rsid w:val="008D616B"/>
    <w:rsid w:val="008F1C74"/>
    <w:rsid w:val="008F4158"/>
    <w:rsid w:val="008F5959"/>
    <w:rsid w:val="008F6F78"/>
    <w:rsid w:val="00903673"/>
    <w:rsid w:val="009039BB"/>
    <w:rsid w:val="009046E0"/>
    <w:rsid w:val="00905A81"/>
    <w:rsid w:val="009218B9"/>
    <w:rsid w:val="00926A84"/>
    <w:rsid w:val="0092727B"/>
    <w:rsid w:val="009340F1"/>
    <w:rsid w:val="00934C59"/>
    <w:rsid w:val="00935E28"/>
    <w:rsid w:val="009376A5"/>
    <w:rsid w:val="00941ED2"/>
    <w:rsid w:val="0094225D"/>
    <w:rsid w:val="00944D78"/>
    <w:rsid w:val="00952C2E"/>
    <w:rsid w:val="00960E94"/>
    <w:rsid w:val="00961739"/>
    <w:rsid w:val="0096702A"/>
    <w:rsid w:val="00967A68"/>
    <w:rsid w:val="00976EE9"/>
    <w:rsid w:val="00980F0F"/>
    <w:rsid w:val="00982431"/>
    <w:rsid w:val="00983324"/>
    <w:rsid w:val="0099529D"/>
    <w:rsid w:val="00996495"/>
    <w:rsid w:val="009A2D74"/>
    <w:rsid w:val="009A714C"/>
    <w:rsid w:val="009A7F1A"/>
    <w:rsid w:val="009B26BF"/>
    <w:rsid w:val="009B2E4D"/>
    <w:rsid w:val="009B4525"/>
    <w:rsid w:val="009C03CF"/>
    <w:rsid w:val="009C50C9"/>
    <w:rsid w:val="009C706F"/>
    <w:rsid w:val="009D38ED"/>
    <w:rsid w:val="009D4A15"/>
    <w:rsid w:val="009D615B"/>
    <w:rsid w:val="009D70FA"/>
    <w:rsid w:val="009E5ACC"/>
    <w:rsid w:val="009F57DD"/>
    <w:rsid w:val="009F59A3"/>
    <w:rsid w:val="00A01599"/>
    <w:rsid w:val="00A045B1"/>
    <w:rsid w:val="00A15A3E"/>
    <w:rsid w:val="00A207F4"/>
    <w:rsid w:val="00A22A13"/>
    <w:rsid w:val="00A27D8A"/>
    <w:rsid w:val="00A31B5F"/>
    <w:rsid w:val="00A34A75"/>
    <w:rsid w:val="00A41FD1"/>
    <w:rsid w:val="00A448D4"/>
    <w:rsid w:val="00A459D8"/>
    <w:rsid w:val="00A46A85"/>
    <w:rsid w:val="00A6661B"/>
    <w:rsid w:val="00A67600"/>
    <w:rsid w:val="00A67F65"/>
    <w:rsid w:val="00A71E09"/>
    <w:rsid w:val="00A71FF4"/>
    <w:rsid w:val="00A8007C"/>
    <w:rsid w:val="00A807E1"/>
    <w:rsid w:val="00A85E1B"/>
    <w:rsid w:val="00A862D2"/>
    <w:rsid w:val="00A90AD4"/>
    <w:rsid w:val="00A91DAD"/>
    <w:rsid w:val="00A93F7C"/>
    <w:rsid w:val="00A948B4"/>
    <w:rsid w:val="00A951F8"/>
    <w:rsid w:val="00A95FB5"/>
    <w:rsid w:val="00AB22CA"/>
    <w:rsid w:val="00AB4A86"/>
    <w:rsid w:val="00AB4B56"/>
    <w:rsid w:val="00AB7302"/>
    <w:rsid w:val="00AC0793"/>
    <w:rsid w:val="00AC369E"/>
    <w:rsid w:val="00AC6068"/>
    <w:rsid w:val="00AD2F37"/>
    <w:rsid w:val="00AD475F"/>
    <w:rsid w:val="00AF0A6F"/>
    <w:rsid w:val="00AF1EDC"/>
    <w:rsid w:val="00AF40FA"/>
    <w:rsid w:val="00AF7C10"/>
    <w:rsid w:val="00B01A01"/>
    <w:rsid w:val="00B02CDC"/>
    <w:rsid w:val="00B06D12"/>
    <w:rsid w:val="00B06F54"/>
    <w:rsid w:val="00B13A5E"/>
    <w:rsid w:val="00B15E9D"/>
    <w:rsid w:val="00B2052A"/>
    <w:rsid w:val="00B20AB6"/>
    <w:rsid w:val="00B230E8"/>
    <w:rsid w:val="00B23810"/>
    <w:rsid w:val="00B250B3"/>
    <w:rsid w:val="00B34866"/>
    <w:rsid w:val="00B412BC"/>
    <w:rsid w:val="00B41C30"/>
    <w:rsid w:val="00B44B7D"/>
    <w:rsid w:val="00B4642C"/>
    <w:rsid w:val="00B479AE"/>
    <w:rsid w:val="00B508EB"/>
    <w:rsid w:val="00B551FE"/>
    <w:rsid w:val="00B6311D"/>
    <w:rsid w:val="00B65E51"/>
    <w:rsid w:val="00B66425"/>
    <w:rsid w:val="00B741EB"/>
    <w:rsid w:val="00B812DF"/>
    <w:rsid w:val="00B816EA"/>
    <w:rsid w:val="00B92E83"/>
    <w:rsid w:val="00BA23C5"/>
    <w:rsid w:val="00BA4586"/>
    <w:rsid w:val="00BB0C23"/>
    <w:rsid w:val="00BB263C"/>
    <w:rsid w:val="00BB4D5C"/>
    <w:rsid w:val="00BB4F93"/>
    <w:rsid w:val="00BC3A93"/>
    <w:rsid w:val="00BC3D3A"/>
    <w:rsid w:val="00BD20A5"/>
    <w:rsid w:val="00BD2D4D"/>
    <w:rsid w:val="00BD73C1"/>
    <w:rsid w:val="00BE0DFA"/>
    <w:rsid w:val="00BE2D98"/>
    <w:rsid w:val="00BE4978"/>
    <w:rsid w:val="00BE4D82"/>
    <w:rsid w:val="00BE7F28"/>
    <w:rsid w:val="00BF0830"/>
    <w:rsid w:val="00BF0E8B"/>
    <w:rsid w:val="00BF154A"/>
    <w:rsid w:val="00BF5297"/>
    <w:rsid w:val="00C05209"/>
    <w:rsid w:val="00C14B6E"/>
    <w:rsid w:val="00C17ADF"/>
    <w:rsid w:val="00C24884"/>
    <w:rsid w:val="00C25E20"/>
    <w:rsid w:val="00C34A8C"/>
    <w:rsid w:val="00C358B5"/>
    <w:rsid w:val="00C36B5F"/>
    <w:rsid w:val="00C433FE"/>
    <w:rsid w:val="00C4445C"/>
    <w:rsid w:val="00C44EBE"/>
    <w:rsid w:val="00C45EB3"/>
    <w:rsid w:val="00C52562"/>
    <w:rsid w:val="00C623DF"/>
    <w:rsid w:val="00C6313B"/>
    <w:rsid w:val="00C64AA3"/>
    <w:rsid w:val="00C655C1"/>
    <w:rsid w:val="00C65E00"/>
    <w:rsid w:val="00C67A89"/>
    <w:rsid w:val="00C72ED5"/>
    <w:rsid w:val="00C75C94"/>
    <w:rsid w:val="00C77D1B"/>
    <w:rsid w:val="00C83E37"/>
    <w:rsid w:val="00C91413"/>
    <w:rsid w:val="00C91570"/>
    <w:rsid w:val="00C978B1"/>
    <w:rsid w:val="00CA1387"/>
    <w:rsid w:val="00CA2323"/>
    <w:rsid w:val="00CA3A50"/>
    <w:rsid w:val="00CA680A"/>
    <w:rsid w:val="00CB1B88"/>
    <w:rsid w:val="00CB2D44"/>
    <w:rsid w:val="00CB520A"/>
    <w:rsid w:val="00CB65FB"/>
    <w:rsid w:val="00CC3180"/>
    <w:rsid w:val="00CC5989"/>
    <w:rsid w:val="00CD3F7C"/>
    <w:rsid w:val="00CD452E"/>
    <w:rsid w:val="00CD5399"/>
    <w:rsid w:val="00CD68D2"/>
    <w:rsid w:val="00CD6AC8"/>
    <w:rsid w:val="00CD7902"/>
    <w:rsid w:val="00CE7235"/>
    <w:rsid w:val="00CF3EAB"/>
    <w:rsid w:val="00CF6AF8"/>
    <w:rsid w:val="00D03820"/>
    <w:rsid w:val="00D03941"/>
    <w:rsid w:val="00D147E1"/>
    <w:rsid w:val="00D17013"/>
    <w:rsid w:val="00D20809"/>
    <w:rsid w:val="00D27BE7"/>
    <w:rsid w:val="00D3225B"/>
    <w:rsid w:val="00D333B4"/>
    <w:rsid w:val="00D33BEA"/>
    <w:rsid w:val="00D41130"/>
    <w:rsid w:val="00D41192"/>
    <w:rsid w:val="00D4182E"/>
    <w:rsid w:val="00D431E9"/>
    <w:rsid w:val="00D43E7C"/>
    <w:rsid w:val="00D453CE"/>
    <w:rsid w:val="00D56DF8"/>
    <w:rsid w:val="00D65201"/>
    <w:rsid w:val="00D70B30"/>
    <w:rsid w:val="00D719EE"/>
    <w:rsid w:val="00D72D72"/>
    <w:rsid w:val="00D80B57"/>
    <w:rsid w:val="00D81FCB"/>
    <w:rsid w:val="00D83E11"/>
    <w:rsid w:val="00D84EB0"/>
    <w:rsid w:val="00D86183"/>
    <w:rsid w:val="00D95756"/>
    <w:rsid w:val="00D975E0"/>
    <w:rsid w:val="00DA17A1"/>
    <w:rsid w:val="00DA30A9"/>
    <w:rsid w:val="00DA3CA7"/>
    <w:rsid w:val="00DA4881"/>
    <w:rsid w:val="00DA666A"/>
    <w:rsid w:val="00DA77ED"/>
    <w:rsid w:val="00DB11D6"/>
    <w:rsid w:val="00DB4FC6"/>
    <w:rsid w:val="00DB6A35"/>
    <w:rsid w:val="00DC5634"/>
    <w:rsid w:val="00DD1CAA"/>
    <w:rsid w:val="00DD1F2C"/>
    <w:rsid w:val="00DD75C5"/>
    <w:rsid w:val="00DE1419"/>
    <w:rsid w:val="00DF14B0"/>
    <w:rsid w:val="00DF3721"/>
    <w:rsid w:val="00DF6CE1"/>
    <w:rsid w:val="00E0079C"/>
    <w:rsid w:val="00E009D2"/>
    <w:rsid w:val="00E01DA5"/>
    <w:rsid w:val="00E0252D"/>
    <w:rsid w:val="00E05059"/>
    <w:rsid w:val="00E0794A"/>
    <w:rsid w:val="00E10B5B"/>
    <w:rsid w:val="00E267DB"/>
    <w:rsid w:val="00E30444"/>
    <w:rsid w:val="00E33F6E"/>
    <w:rsid w:val="00E34B5D"/>
    <w:rsid w:val="00E36807"/>
    <w:rsid w:val="00E36981"/>
    <w:rsid w:val="00E37128"/>
    <w:rsid w:val="00E373A7"/>
    <w:rsid w:val="00E4252E"/>
    <w:rsid w:val="00E434A3"/>
    <w:rsid w:val="00E45CFB"/>
    <w:rsid w:val="00E51A99"/>
    <w:rsid w:val="00E54EB1"/>
    <w:rsid w:val="00E71090"/>
    <w:rsid w:val="00E7483A"/>
    <w:rsid w:val="00E8321B"/>
    <w:rsid w:val="00E8359E"/>
    <w:rsid w:val="00E865AD"/>
    <w:rsid w:val="00E90E9D"/>
    <w:rsid w:val="00E93DA1"/>
    <w:rsid w:val="00E95FAB"/>
    <w:rsid w:val="00EA0868"/>
    <w:rsid w:val="00EA6B3D"/>
    <w:rsid w:val="00EB0127"/>
    <w:rsid w:val="00EB1A87"/>
    <w:rsid w:val="00EB25C1"/>
    <w:rsid w:val="00EB405D"/>
    <w:rsid w:val="00EC2081"/>
    <w:rsid w:val="00EC6C9B"/>
    <w:rsid w:val="00ED2277"/>
    <w:rsid w:val="00ED24B3"/>
    <w:rsid w:val="00ED2691"/>
    <w:rsid w:val="00EE1129"/>
    <w:rsid w:val="00EE5E96"/>
    <w:rsid w:val="00EF036B"/>
    <w:rsid w:val="00EF5570"/>
    <w:rsid w:val="00EF58E0"/>
    <w:rsid w:val="00F0305E"/>
    <w:rsid w:val="00F13EC0"/>
    <w:rsid w:val="00F218EF"/>
    <w:rsid w:val="00F241E2"/>
    <w:rsid w:val="00F27B20"/>
    <w:rsid w:val="00F32809"/>
    <w:rsid w:val="00F36E42"/>
    <w:rsid w:val="00F4302F"/>
    <w:rsid w:val="00F47754"/>
    <w:rsid w:val="00F47D3B"/>
    <w:rsid w:val="00F506CB"/>
    <w:rsid w:val="00F57A7E"/>
    <w:rsid w:val="00F60A91"/>
    <w:rsid w:val="00F611A7"/>
    <w:rsid w:val="00F63AE0"/>
    <w:rsid w:val="00F72851"/>
    <w:rsid w:val="00F8236B"/>
    <w:rsid w:val="00F83F38"/>
    <w:rsid w:val="00F83F65"/>
    <w:rsid w:val="00F85F13"/>
    <w:rsid w:val="00F91791"/>
    <w:rsid w:val="00FA105C"/>
    <w:rsid w:val="00FA48B7"/>
    <w:rsid w:val="00FA5F71"/>
    <w:rsid w:val="00FB181E"/>
    <w:rsid w:val="00FB1997"/>
    <w:rsid w:val="00FB2696"/>
    <w:rsid w:val="00FB4E4A"/>
    <w:rsid w:val="00FB5FAD"/>
    <w:rsid w:val="00FC0D5C"/>
    <w:rsid w:val="00FC23C7"/>
    <w:rsid w:val="00FD031B"/>
    <w:rsid w:val="00FD032F"/>
    <w:rsid w:val="00FD0FBF"/>
    <w:rsid w:val="00FD4282"/>
    <w:rsid w:val="00FD664A"/>
    <w:rsid w:val="00FE60A5"/>
    <w:rsid w:val="00FE6433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58F3"/>
  <w15:chartTrackingRefBased/>
  <w15:docId w15:val="{592BC528-0903-467E-86A5-8B101EE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DF"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577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20A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20AB6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20A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20AB6"/>
    <w:rPr>
      <w:rFonts w:ascii="Liberation Serif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5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A7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34A75"/>
    <w:rPr>
      <w:rFonts w:ascii="Tahoma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48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FD4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82FD4"/>
    <w:rPr>
      <w:rFonts w:ascii="Liberation Serif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F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FD4"/>
    <w:rPr>
      <w:rFonts w:ascii="Liberation Serif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55AD4-A177-4F8A-B2BF-982A9F4B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9023-F380-4517-AF26-72AD4480D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5531C-819B-4ADA-9FA4-A02EF9A57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431DE-AEB3-4C4A-B78F-ADBC55B888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cp:lastModifiedBy>Adam Toruński</cp:lastModifiedBy>
  <cp:revision>4</cp:revision>
  <dcterms:created xsi:type="dcterms:W3CDTF">2020-08-10T12:11:00Z</dcterms:created>
  <dcterms:modified xsi:type="dcterms:W3CDTF">2020-08-10T12:15:00Z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